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rPr>
          <w:rFonts w:hint="eastAsia" w:ascii="黑体" w:eastAsia="黑体"/>
          <w:sz w:val="36"/>
          <w:szCs w:val="36"/>
        </w:rPr>
      </w:pPr>
      <w:r>
        <w:rPr>
          <w:rFonts w:hint="eastAsia" w:ascii="黑体" w:eastAsia="黑体"/>
          <w:sz w:val="36"/>
          <w:szCs w:val="36"/>
        </w:rPr>
        <w:t xml:space="preserve">附件1：政府采购需求书（货物类） </w:t>
      </w:r>
    </w:p>
    <w:p>
      <w:pPr>
        <w:spacing w:before="156" w:beforeLines="50" w:after="156" w:afterLines="50"/>
        <w:jc w:val="center"/>
        <w:rPr>
          <w:rFonts w:hint="eastAsia" w:ascii="黑体" w:eastAsia="黑体"/>
          <w:sz w:val="32"/>
          <w:szCs w:val="32"/>
        </w:rPr>
      </w:pPr>
      <w:r>
        <w:rPr>
          <w:rFonts w:hint="eastAsia" w:ascii="黑体" w:eastAsia="黑体"/>
          <w:sz w:val="32"/>
          <w:szCs w:val="32"/>
        </w:rPr>
        <w:t>池州职院园艺赛项</w:t>
      </w:r>
      <w:r>
        <w:rPr>
          <w:rFonts w:hint="eastAsia" w:ascii="黑体" w:eastAsia="黑体"/>
          <w:sz w:val="32"/>
          <w:szCs w:val="32"/>
          <w:lang w:val="en-US" w:eastAsia="zh-CN"/>
        </w:rPr>
        <w:t>国赛</w:t>
      </w:r>
      <w:r>
        <w:rPr>
          <w:rFonts w:hint="eastAsia" w:ascii="黑体" w:eastAsia="黑体"/>
          <w:sz w:val="32"/>
          <w:szCs w:val="32"/>
        </w:rPr>
        <w:t>集训材料采购需求书</w:t>
      </w:r>
    </w:p>
    <w:p>
      <w:pPr>
        <w:snapToGrid w:val="0"/>
        <w:spacing w:line="480" w:lineRule="exact"/>
        <w:rPr>
          <w:rFonts w:hint="eastAsia" w:ascii="宋体" w:hAnsi="宋体" w:cs="宋体"/>
          <w:b/>
          <w:sz w:val="24"/>
        </w:rPr>
      </w:pPr>
      <w:r>
        <w:rPr>
          <w:rFonts w:hint="eastAsia" w:ascii="宋体" w:hAnsi="宋体" w:cs="宋体"/>
          <w:b/>
          <w:sz w:val="24"/>
        </w:rPr>
        <w:t xml:space="preserve">    一、项目概况</w:t>
      </w:r>
    </w:p>
    <w:p>
      <w:pPr>
        <w:spacing w:line="480" w:lineRule="exact"/>
        <w:ind w:right="-134" w:rightChars="-64" w:firstLine="482" w:firstLineChars="200"/>
        <w:jc w:val="left"/>
        <w:rPr>
          <w:rFonts w:hint="eastAsia" w:ascii="宋体" w:hAnsi="宋体" w:cs="宋体"/>
          <w:b/>
          <w:kern w:val="0"/>
          <w:sz w:val="24"/>
        </w:rPr>
      </w:pPr>
      <w:r>
        <w:rPr>
          <w:rFonts w:hint="eastAsia" w:ascii="宋体" w:hAnsi="宋体" w:cs="宋体"/>
          <w:b/>
          <w:kern w:val="0"/>
          <w:sz w:val="24"/>
        </w:rPr>
        <w:t>1、实施背景</w:t>
      </w:r>
    </w:p>
    <w:p>
      <w:pPr>
        <w:spacing w:line="480" w:lineRule="exact"/>
        <w:ind w:right="-134" w:rightChars="-64" w:firstLine="480" w:firstLineChars="200"/>
        <w:jc w:val="left"/>
        <w:rPr>
          <w:rFonts w:ascii="宋体" w:hAnsi="宋体"/>
          <w:sz w:val="24"/>
        </w:rPr>
      </w:pPr>
      <w:r>
        <w:rPr>
          <w:rFonts w:hint="eastAsia" w:ascii="宋体" w:hAnsi="宋体"/>
          <w:sz w:val="24"/>
        </w:rPr>
        <w:t>为参与全国职业院校技能大赛，学院将从实验实训基地、设备材料等方面做综合建设与提升。同时为确保比赛如期完成，给</w:t>
      </w:r>
      <w:r>
        <w:rPr>
          <w:rFonts w:hint="eastAsia" w:ascii="宋体" w:hAnsi="宋体"/>
          <w:sz w:val="24"/>
          <w:lang w:val="en-US" w:eastAsia="zh-CN"/>
        </w:rPr>
        <w:t>国赛训练</w:t>
      </w:r>
      <w:r>
        <w:rPr>
          <w:rFonts w:hint="eastAsia" w:ascii="宋体" w:hAnsi="宋体"/>
          <w:sz w:val="24"/>
        </w:rPr>
        <w:t>营造良好的氛围，急需配置相关基础实训材料。</w:t>
      </w:r>
    </w:p>
    <w:p>
      <w:pPr>
        <w:spacing w:line="480" w:lineRule="exact"/>
        <w:ind w:right="-134" w:rightChars="-64" w:firstLine="482" w:firstLineChars="200"/>
        <w:jc w:val="left"/>
        <w:rPr>
          <w:rFonts w:hint="eastAsia" w:ascii="宋体" w:hAnsi="宋体" w:cs="宋体"/>
          <w:b/>
          <w:kern w:val="0"/>
          <w:sz w:val="24"/>
        </w:rPr>
      </w:pPr>
      <w:r>
        <w:rPr>
          <w:rFonts w:hint="eastAsia" w:ascii="宋体" w:hAnsi="宋体" w:cs="宋体"/>
          <w:b/>
          <w:kern w:val="0"/>
          <w:sz w:val="24"/>
        </w:rPr>
        <w:t>2、采购内容和预算</w:t>
      </w:r>
    </w:p>
    <w:p>
      <w:pPr>
        <w:spacing w:line="480" w:lineRule="exact"/>
        <w:ind w:right="-134" w:rightChars="-64" w:firstLine="480" w:firstLineChars="200"/>
        <w:jc w:val="left"/>
        <w:rPr>
          <w:rFonts w:ascii="宋体" w:hAnsi="宋体"/>
          <w:sz w:val="24"/>
        </w:rPr>
      </w:pPr>
      <w:r>
        <w:rPr>
          <w:rFonts w:hint="eastAsia" w:ascii="宋体" w:hAnsi="宋体"/>
          <w:sz w:val="24"/>
          <w:lang w:val="en-US" w:eastAsia="zh-CN"/>
        </w:rPr>
        <w:t>五金配件、劳保用品、植物、花岗岩</w:t>
      </w:r>
      <w:r>
        <w:rPr>
          <w:rFonts w:hint="eastAsia" w:ascii="宋体" w:hAnsi="宋体"/>
          <w:sz w:val="24"/>
        </w:rPr>
        <w:t>、沙等，预算</w:t>
      </w:r>
      <w:r>
        <w:rPr>
          <w:rFonts w:hint="eastAsia" w:ascii="宋体" w:hAnsi="宋体"/>
          <w:b/>
          <w:bCs/>
          <w:sz w:val="24"/>
          <w:lang w:val="en-US" w:eastAsia="zh-CN"/>
        </w:rPr>
        <w:t>2670</w:t>
      </w:r>
      <w:r>
        <w:rPr>
          <w:rFonts w:hint="eastAsia" w:ascii="宋体" w:hAnsi="宋体"/>
          <w:b/>
          <w:bCs/>
          <w:sz w:val="24"/>
        </w:rPr>
        <w:t>0</w:t>
      </w:r>
      <w:r>
        <w:rPr>
          <w:rFonts w:hint="eastAsia" w:ascii="宋体" w:hAnsi="宋体"/>
          <w:sz w:val="24"/>
        </w:rPr>
        <w:t>元；</w:t>
      </w:r>
    </w:p>
    <w:p>
      <w:pPr>
        <w:spacing w:line="480" w:lineRule="exact"/>
        <w:ind w:right="-134" w:rightChars="-64" w:firstLine="482" w:firstLineChars="200"/>
        <w:jc w:val="left"/>
        <w:rPr>
          <w:rFonts w:hint="eastAsia" w:ascii="宋体" w:hAnsi="宋体" w:cs="宋体"/>
          <w:b/>
          <w:kern w:val="0"/>
          <w:sz w:val="24"/>
        </w:rPr>
      </w:pPr>
      <w:r>
        <w:rPr>
          <w:rFonts w:hint="eastAsia" w:ascii="宋体" w:hAnsi="宋体" w:cs="宋体"/>
          <w:b/>
          <w:kern w:val="0"/>
          <w:sz w:val="24"/>
        </w:rPr>
        <w:t>3、项目整体用途、功能目标</w:t>
      </w:r>
      <w:bookmarkStart w:id="2" w:name="_GoBack"/>
      <w:bookmarkEnd w:id="2"/>
    </w:p>
    <w:p>
      <w:pPr>
        <w:spacing w:line="480" w:lineRule="exact"/>
        <w:ind w:right="-134" w:rightChars="-64" w:firstLine="480" w:firstLineChars="200"/>
        <w:jc w:val="left"/>
        <w:rPr>
          <w:rFonts w:hint="eastAsia" w:ascii="宋体" w:hAnsi="宋体"/>
          <w:sz w:val="24"/>
        </w:rPr>
      </w:pPr>
      <w:bookmarkStart w:id="0" w:name="_Hlk505003689"/>
      <w:r>
        <w:rPr>
          <w:rFonts w:hint="eastAsia" w:ascii="宋体" w:hAnsi="宋体"/>
          <w:sz w:val="24"/>
        </w:rPr>
        <w:t>通过此项目的建设，发挥教学改革示范作用，提高学校的教学质量。设备更新后，能保证省级技能大赛的顺利开展，同时也能够为教师提供一个良好的科研环境。</w:t>
      </w:r>
    </w:p>
    <w:bookmarkEnd w:id="0"/>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pPr>
        <w:snapToGrid w:val="0"/>
        <w:spacing w:line="480" w:lineRule="exact"/>
        <w:ind w:left="480"/>
        <w:rPr>
          <w:rFonts w:hint="eastAsia" w:ascii="宋体" w:hAnsi="宋体" w:cs="宋体"/>
          <w:bCs/>
          <w:kern w:val="0"/>
          <w:sz w:val="24"/>
        </w:rPr>
      </w:pPr>
      <w:bookmarkStart w:id="1" w:name="_Hlk505003704"/>
      <w:r>
        <w:rPr>
          <w:rFonts w:hint="eastAsia" w:ascii="宋体" w:hAnsi="宋体" w:cs="宋体"/>
          <w:bCs/>
          <w:kern w:val="0"/>
          <w:sz w:val="24"/>
        </w:rPr>
        <w:t>1、投标人应具备《政府采购法》第二十二条规定的条件；</w:t>
      </w:r>
    </w:p>
    <w:p>
      <w:pPr>
        <w:snapToGrid w:val="0"/>
        <w:spacing w:line="480" w:lineRule="exact"/>
        <w:ind w:firstLine="480"/>
        <w:rPr>
          <w:rFonts w:ascii="宋体" w:hAnsi="宋体" w:cs="宋体"/>
          <w:bCs/>
          <w:kern w:val="0"/>
          <w:sz w:val="24"/>
        </w:rPr>
      </w:pPr>
      <w:r>
        <w:rPr>
          <w:rFonts w:hint="eastAsia" w:ascii="宋体" w:hAnsi="宋体" w:cs="宋体"/>
          <w:bCs/>
          <w:kern w:val="0"/>
          <w:sz w:val="24"/>
        </w:rPr>
        <w:t>2、具有工商营业执照、税务登记证、组织机构代码证等国家实行强制性要求的相关证件；</w:t>
      </w:r>
    </w:p>
    <w:p>
      <w:pPr>
        <w:snapToGrid w:val="0"/>
        <w:spacing w:line="480" w:lineRule="exact"/>
        <w:ind w:firstLine="424" w:firstLineChars="177"/>
        <w:rPr>
          <w:rFonts w:ascii="宋体" w:hAnsi="宋体" w:cs="宋体"/>
          <w:bCs/>
          <w:kern w:val="0"/>
          <w:sz w:val="24"/>
        </w:rPr>
      </w:pPr>
      <w:r>
        <w:rPr>
          <w:rFonts w:hint="eastAsia" w:ascii="宋体" w:hAnsi="宋体" w:cs="宋体"/>
          <w:bCs/>
          <w:kern w:val="0"/>
          <w:sz w:val="24"/>
        </w:rPr>
        <w:t>3、本项目不接受联合体投标，不允许分包；</w:t>
      </w:r>
    </w:p>
    <w:p>
      <w:pPr>
        <w:snapToGrid w:val="0"/>
        <w:spacing w:line="480" w:lineRule="exact"/>
        <w:ind w:firstLine="424" w:firstLineChars="177"/>
        <w:rPr>
          <w:rFonts w:ascii="宋体" w:hAnsi="宋体" w:cs="宋体"/>
          <w:bCs/>
          <w:kern w:val="0"/>
          <w:sz w:val="24"/>
        </w:rPr>
      </w:pPr>
      <w:r>
        <w:rPr>
          <w:rFonts w:ascii="宋体" w:hAnsi="宋体" w:cs="宋体"/>
          <w:bCs/>
          <w:kern w:val="0"/>
          <w:sz w:val="24"/>
        </w:rPr>
        <w:t>4</w:t>
      </w:r>
      <w:r>
        <w:rPr>
          <w:rFonts w:hint="eastAsia" w:ascii="宋体" w:hAnsi="宋体" w:cs="宋体"/>
          <w:bCs/>
          <w:kern w:val="0"/>
          <w:sz w:val="24"/>
        </w:rPr>
        <w:t>、要求能够如期供货，全面、积极配合校方的工作。</w:t>
      </w:r>
    </w:p>
    <w:bookmarkEnd w:id="1"/>
    <w:p>
      <w:pPr>
        <w:snapToGrid w:val="0"/>
        <w:spacing w:line="480" w:lineRule="exact"/>
        <w:ind w:firstLine="480"/>
        <w:rPr>
          <w:rFonts w:ascii="宋体" w:hAnsi="宋体" w:cs="宋体"/>
          <w:b/>
          <w:kern w:val="0"/>
          <w:sz w:val="24"/>
        </w:rPr>
      </w:pPr>
      <w:r>
        <w:rPr>
          <w:rFonts w:hint="eastAsia" w:ascii="宋体" w:hAnsi="宋体" w:cs="宋体"/>
          <w:b/>
          <w:kern w:val="0"/>
          <w:sz w:val="24"/>
        </w:rPr>
        <w:t xml:space="preserve">三、采购清单 </w:t>
      </w:r>
    </w:p>
    <w:tbl>
      <w:tblPr>
        <w:tblStyle w:val="5"/>
        <w:tblW w:w="8159" w:type="dxa"/>
        <w:tblInd w:w="108" w:type="dxa"/>
        <w:tblLayout w:type="fixed"/>
        <w:tblCellMar>
          <w:top w:w="0" w:type="dxa"/>
          <w:left w:w="108" w:type="dxa"/>
          <w:bottom w:w="0" w:type="dxa"/>
          <w:right w:w="108" w:type="dxa"/>
        </w:tblCellMar>
      </w:tblPr>
      <w:tblGrid>
        <w:gridCol w:w="708"/>
        <w:gridCol w:w="2059"/>
        <w:gridCol w:w="780"/>
        <w:gridCol w:w="866"/>
        <w:gridCol w:w="1320"/>
        <w:gridCol w:w="2426"/>
      </w:tblGrid>
      <w:tr>
        <w:tblPrEx>
          <w:tblCellMar>
            <w:top w:w="0" w:type="dxa"/>
            <w:left w:w="108" w:type="dxa"/>
            <w:bottom w:w="0" w:type="dxa"/>
            <w:right w:w="108" w:type="dxa"/>
          </w:tblCellMar>
        </w:tblPrEx>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序号</w:t>
            </w:r>
          </w:p>
        </w:tc>
        <w:tc>
          <w:tcPr>
            <w:tcW w:w="20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4"/>
              </w:rPr>
            </w:pPr>
            <w:r>
              <w:rPr>
                <w:rFonts w:hint="eastAsia" w:ascii="宋体" w:hAnsi="宋体" w:cs="宋体"/>
                <w:b/>
                <w:kern w:val="0"/>
                <w:sz w:val="24"/>
              </w:rPr>
              <w:t>货物名称</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数量</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预算（元）</w:t>
            </w:r>
          </w:p>
        </w:tc>
        <w:tc>
          <w:tcPr>
            <w:tcW w:w="2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ascii="宋体" w:hAnsi="宋体"/>
                <w:szCs w:val="21"/>
              </w:rPr>
              <w:t>1</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五金配件</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hint="eastAsia"/>
              </w:rPr>
            </w:pPr>
            <w:r>
              <w:rPr>
                <w:rFonts w:hint="eastAsia" w:ascii="宋体" w:hAnsi="宋体" w:cs="宋体"/>
                <w:color w:val="000000"/>
                <w:kern w:val="0"/>
                <w:szCs w:val="21"/>
                <w:lang w:bidi="ar"/>
              </w:rPr>
              <w:t>组</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lang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3600</w:t>
            </w:r>
          </w:p>
        </w:tc>
        <w:tc>
          <w:tcPr>
            <w:tcW w:w="2426" w:type="dxa"/>
            <w:tcBorders>
              <w:top w:val="nil"/>
              <w:left w:val="nil"/>
              <w:bottom w:val="single" w:color="auto" w:sz="4" w:space="0"/>
              <w:right w:val="single" w:color="auto" w:sz="4" w:space="0"/>
            </w:tcBorders>
            <w:noWrap w:val="0"/>
            <w:vAlign w:val="center"/>
          </w:tcPr>
          <w:p>
            <w:pPr>
              <w:widowControl/>
              <w:jc w:val="left"/>
              <w:textAlignment w:val="center"/>
              <w:rPr>
                <w:kern w:val="0"/>
                <w:sz w:val="24"/>
              </w:rPr>
            </w:pPr>
          </w:p>
        </w:tc>
      </w:tr>
      <w:t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劳保用品</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hint="eastAsia"/>
              </w:rPr>
            </w:pPr>
            <w:r>
              <w:rPr>
                <w:rFonts w:hint="eastAsia" w:ascii="宋体" w:hAnsi="宋体" w:cs="宋体"/>
                <w:color w:val="000000"/>
                <w:kern w:val="0"/>
                <w:szCs w:val="21"/>
                <w:lang w:bidi="ar"/>
              </w:rPr>
              <w:t>组</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lang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3000</w:t>
            </w:r>
          </w:p>
        </w:tc>
        <w:tc>
          <w:tcPr>
            <w:tcW w:w="2426" w:type="dxa"/>
            <w:tcBorders>
              <w:top w:val="nil"/>
              <w:left w:val="nil"/>
              <w:bottom w:val="single" w:color="auto" w:sz="4" w:space="0"/>
              <w:right w:val="single" w:color="auto" w:sz="4" w:space="0"/>
            </w:tcBorders>
            <w:noWrap w:val="0"/>
            <w:vAlign w:val="center"/>
          </w:tcPr>
          <w:p>
            <w:pPr>
              <w:widowControl/>
              <w:jc w:val="left"/>
              <w:textAlignment w:val="cente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植物</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hint="eastAsia"/>
              </w:rPr>
            </w:pPr>
            <w:r>
              <w:rPr>
                <w:rFonts w:hint="eastAsia" w:ascii="宋体" w:hAnsi="宋体" w:cs="宋体"/>
                <w:color w:val="000000"/>
                <w:kern w:val="0"/>
                <w:szCs w:val="21"/>
                <w:lang w:bidi="ar"/>
              </w:rPr>
              <w:t>组</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lang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1300</w:t>
            </w:r>
          </w:p>
        </w:tc>
        <w:tc>
          <w:tcPr>
            <w:tcW w:w="2426" w:type="dxa"/>
            <w:tcBorders>
              <w:top w:val="nil"/>
              <w:left w:val="nil"/>
              <w:bottom w:val="single" w:color="auto" w:sz="4" w:space="0"/>
              <w:right w:val="single" w:color="auto" w:sz="4" w:space="0"/>
            </w:tcBorders>
            <w:noWrap w:val="0"/>
            <w:vAlign w:val="center"/>
          </w:tcPr>
          <w:p>
            <w:pPr>
              <w:widowControl/>
              <w:jc w:val="left"/>
              <w:textAlignment w:val="center"/>
              <w:rPr>
                <w:kern w:val="0"/>
                <w:sz w:val="24"/>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花岗岩</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hint="eastAsia" w:eastAsia="宋体"/>
                <w:lang w:eastAsia="zh-CN"/>
              </w:rPr>
            </w:pPr>
            <w:r>
              <w:rPr>
                <w:rFonts w:hint="eastAsia" w:ascii="宋体" w:hAnsi="宋体" w:cs="宋体"/>
                <w:color w:val="000000"/>
                <w:kern w:val="0"/>
                <w:szCs w:val="21"/>
                <w:lang w:val="en-US" w:eastAsia="zh-CN" w:bidi="ar"/>
              </w:rPr>
              <w:t>平方</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等线"/>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2600</w:t>
            </w:r>
          </w:p>
        </w:tc>
        <w:tc>
          <w:tcPr>
            <w:tcW w:w="2426" w:type="dxa"/>
            <w:tcBorders>
              <w:top w:val="nil"/>
              <w:left w:val="nil"/>
              <w:bottom w:val="single" w:color="auto" w:sz="4" w:space="0"/>
              <w:right w:val="single" w:color="auto" w:sz="4" w:space="0"/>
            </w:tcBorders>
            <w:noWrap w:val="0"/>
            <w:vAlign w:val="center"/>
          </w:tcPr>
          <w:p>
            <w:pPr>
              <w:widowControl/>
              <w:jc w:val="left"/>
              <w:textAlignment w:val="center"/>
            </w:pPr>
          </w:p>
        </w:tc>
      </w:tr>
      <w:t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Cs w:val="21"/>
                <w:lang w:val="en-US" w:eastAsia="zh-CN" w:bidi="ar"/>
              </w:rPr>
              <w:t>平方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等线"/>
                <w:kern w:val="0"/>
                <w:szCs w:val="21"/>
                <w:lang w:bidi="ar"/>
              </w:rPr>
            </w:pPr>
            <w:r>
              <w:rPr>
                <w:rFonts w:hint="eastAsia" w:ascii="宋体" w:hAnsi="宋体" w:eastAsia="宋体" w:cs="宋体"/>
                <w:i w:val="0"/>
                <w:iCs w:val="0"/>
                <w:color w:val="000000"/>
                <w:kern w:val="0"/>
                <w:sz w:val="21"/>
                <w:szCs w:val="21"/>
                <w:u w:val="none"/>
                <w:lang w:val="en-US" w:eastAsia="zh-CN" w:bidi="ar"/>
              </w:rPr>
              <w:t>4700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火山岩</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Cs w:val="21"/>
                <w:lang w:eastAsia="zh-CN" w:bidi="ar"/>
              </w:rPr>
            </w:pPr>
            <w:r>
              <w:rPr>
                <w:rFonts w:hint="eastAsia" w:ascii="宋体" w:hAnsi="宋体" w:cs="宋体"/>
                <w:color w:val="000000"/>
                <w:kern w:val="0"/>
                <w:szCs w:val="21"/>
                <w:lang w:val="en-US" w:eastAsia="zh-CN" w:bidi="ar"/>
              </w:rPr>
              <w:t>平方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等线"/>
                <w:kern w:val="0"/>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等线"/>
                <w:kern w:val="0"/>
                <w:szCs w:val="21"/>
                <w:lang w:bidi="ar"/>
              </w:rPr>
            </w:pPr>
            <w:r>
              <w:rPr>
                <w:rFonts w:hint="eastAsia" w:ascii="宋体" w:hAnsi="宋体" w:eastAsia="宋体" w:cs="宋体"/>
                <w:i w:val="0"/>
                <w:iCs w:val="0"/>
                <w:color w:val="000000"/>
                <w:kern w:val="0"/>
                <w:sz w:val="21"/>
                <w:szCs w:val="21"/>
                <w:u w:val="none"/>
                <w:lang w:val="en-US" w:eastAsia="zh-CN" w:bidi="ar"/>
              </w:rPr>
              <w:t>4000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水泥砖</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块</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等线"/>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2500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园艺工具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组</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等线"/>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2000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9</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黄沙</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立方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等线"/>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2000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水泥</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袋</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等线"/>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pPr>
          </w:p>
        </w:tc>
      </w:tr>
    </w:tbl>
    <w:p>
      <w:pPr>
        <w:snapToGrid w:val="0"/>
        <w:spacing w:line="480" w:lineRule="exact"/>
        <w:rPr>
          <w:rFonts w:ascii="宋体" w:hAnsi="宋体" w:cs="宋体"/>
          <w:b/>
          <w:kern w:val="0"/>
          <w:sz w:val="24"/>
        </w:rPr>
      </w:pPr>
      <w:r>
        <w:rPr>
          <w:rFonts w:hint="eastAsia" w:ascii="宋体" w:hAnsi="宋体" w:cs="宋体"/>
          <w:b/>
          <w:kern w:val="0"/>
          <w:sz w:val="24"/>
        </w:rPr>
        <w:t>四、</w:t>
      </w:r>
      <w:r>
        <w:rPr>
          <w:rFonts w:hint="eastAsia" w:ascii="宋体" w:hAnsi="宋体" w:cs="宋体"/>
          <w:b/>
          <w:bCs/>
          <w:kern w:val="0"/>
          <w:sz w:val="24"/>
        </w:rPr>
        <w:t>技术参数及功能要求</w:t>
      </w:r>
    </w:p>
    <w:p>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
          <w:bCs/>
          <w:kern w:val="0"/>
          <w:sz w:val="24"/>
        </w:rPr>
        <w:t>1、技术参数及功能要求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21"/>
        <w:gridCol w:w="7453"/>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46" w:type="dxa"/>
            <w:noWrap w:val="0"/>
            <w:vAlign w:val="center"/>
          </w:tcPr>
          <w:p>
            <w:pPr>
              <w:spacing w:before="156" w:after="156" w:line="240" w:lineRule="exact"/>
              <w:jc w:val="center"/>
              <w:rPr>
                <w:rFonts w:hint="eastAsia" w:ascii="宋体" w:hAnsi="宋体"/>
                <w:b/>
                <w:szCs w:val="21"/>
              </w:rPr>
            </w:pPr>
            <w:r>
              <w:rPr>
                <w:rFonts w:hint="eastAsia" w:ascii="宋体" w:hAnsi="宋体"/>
                <w:b/>
                <w:szCs w:val="21"/>
              </w:rPr>
              <w:t>序号</w:t>
            </w:r>
          </w:p>
        </w:tc>
        <w:tc>
          <w:tcPr>
            <w:tcW w:w="821" w:type="dxa"/>
            <w:noWrap w:val="0"/>
            <w:vAlign w:val="center"/>
          </w:tcPr>
          <w:p>
            <w:pPr>
              <w:spacing w:before="156" w:after="156" w:line="240" w:lineRule="exact"/>
              <w:jc w:val="center"/>
              <w:rPr>
                <w:rFonts w:hint="eastAsia" w:ascii="宋体" w:hAnsi="宋体"/>
                <w:b/>
                <w:szCs w:val="21"/>
              </w:rPr>
            </w:pPr>
            <w:r>
              <w:rPr>
                <w:rFonts w:hint="eastAsia" w:ascii="宋体" w:hAnsi="宋体"/>
                <w:b/>
                <w:szCs w:val="21"/>
              </w:rPr>
              <w:t>货物名称</w:t>
            </w:r>
          </w:p>
        </w:tc>
        <w:tc>
          <w:tcPr>
            <w:tcW w:w="7453" w:type="dxa"/>
            <w:noWrap w:val="0"/>
            <w:vAlign w:val="center"/>
          </w:tcPr>
          <w:p>
            <w:pPr>
              <w:spacing w:before="156" w:after="156" w:line="240" w:lineRule="exact"/>
              <w:jc w:val="center"/>
              <w:rPr>
                <w:rFonts w:hint="eastAsia" w:ascii="宋体" w:hAnsi="宋体"/>
                <w:b/>
                <w:szCs w:val="21"/>
              </w:rPr>
            </w:pPr>
            <w:r>
              <w:rPr>
                <w:rFonts w:hint="eastAsia" w:ascii="宋体" w:hAnsi="宋体"/>
                <w:b/>
                <w:szCs w:val="21"/>
              </w:rPr>
              <w:t>技术参数及功能要求</w:t>
            </w:r>
          </w:p>
        </w:tc>
        <w:tc>
          <w:tcPr>
            <w:tcW w:w="560" w:type="dxa"/>
            <w:noWrap w:val="0"/>
            <w:vAlign w:val="center"/>
          </w:tcPr>
          <w:p>
            <w:pPr>
              <w:spacing w:before="156" w:after="156"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szCs w:val="21"/>
              </w:rPr>
            </w:pPr>
            <w:r>
              <w:rPr>
                <w:rFonts w:ascii="宋体" w:hAnsi="宋体"/>
                <w:szCs w:val="21"/>
              </w:rPr>
              <w:t>1</w:t>
            </w:r>
          </w:p>
        </w:tc>
        <w:tc>
          <w:tcPr>
            <w:tcW w:w="82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五金配件</w:t>
            </w:r>
          </w:p>
        </w:tc>
        <w:tc>
          <w:tcPr>
            <w:tcW w:w="7453" w:type="dxa"/>
            <w:noWrap w:val="0"/>
            <w:vAlign w:val="center"/>
          </w:tcPr>
          <w:p>
            <w:pPr>
              <w:widowControl/>
              <w:snapToGrid w:val="0"/>
              <w:jc w:val="left"/>
              <w:rPr>
                <w:rFonts w:hint="eastAsia" w:ascii="宋体" w:hAnsi="宋体" w:cs="宋体"/>
                <w:kern w:val="0"/>
                <w:szCs w:val="21"/>
                <w:lang w:val="en-US" w:eastAsia="zh-CN" w:bidi="ar"/>
              </w:rPr>
            </w:pPr>
            <w:r>
              <w:rPr>
                <w:rFonts w:hint="eastAsia" w:ascii="宋体" w:hAnsi="宋体" w:cs="宋体"/>
                <w:kern w:val="0"/>
                <w:szCs w:val="21"/>
                <w:lang w:val="en-US" w:eastAsia="zh-CN" w:bidi="ar"/>
              </w:rPr>
              <w:t>1.金刚石锯片（直径350mm），30片，适配现有场地切割机（富世华TS350），适用于切割120mm厚花岗岩；</w:t>
            </w:r>
          </w:p>
          <w:p>
            <w:pPr>
              <w:widowControl/>
              <w:snapToGrid w:val="0"/>
              <w:jc w:val="left"/>
              <w:rPr>
                <w:rFonts w:hint="eastAsia" w:ascii="宋体" w:hAnsi="宋体" w:cs="宋体"/>
                <w:kern w:val="0"/>
                <w:szCs w:val="21"/>
                <w:lang w:val="en-US" w:eastAsia="zh-CN" w:bidi="ar"/>
              </w:rPr>
            </w:pPr>
            <w:r>
              <w:rPr>
                <w:rFonts w:hint="eastAsia" w:ascii="宋体" w:hAnsi="宋体" w:cs="宋体"/>
                <w:kern w:val="0"/>
                <w:szCs w:val="21"/>
                <w:lang w:val="en-US" w:eastAsia="zh-CN" w:bidi="ar"/>
              </w:rPr>
              <w:t>2.角磨机砂轮片，50片，适配现场手持东城角磨机，能切割3mm以上钢板；</w:t>
            </w:r>
          </w:p>
          <w:p>
            <w:pPr>
              <w:widowControl/>
              <w:snapToGrid w:val="0"/>
              <w:jc w:val="left"/>
              <w:rPr>
                <w:rFonts w:hint="default" w:ascii="宋体" w:hAnsi="宋体" w:cs="宋体"/>
                <w:kern w:val="0"/>
                <w:szCs w:val="21"/>
                <w:lang w:val="en-US" w:eastAsia="zh-CN" w:bidi="ar"/>
              </w:rPr>
            </w:pPr>
            <w:r>
              <w:rPr>
                <w:rFonts w:hint="eastAsia" w:ascii="宋体" w:hAnsi="宋体" w:cs="宋体"/>
                <w:kern w:val="0"/>
                <w:szCs w:val="21"/>
                <w:lang w:val="en-US" w:eastAsia="zh-CN" w:bidi="ar"/>
              </w:rPr>
              <w:t>3.中标供应商需在集中供货前提供样片一个进行适用性使用，使用合格后才能供货组织验收。</w:t>
            </w:r>
          </w:p>
        </w:tc>
        <w:tc>
          <w:tcPr>
            <w:tcW w:w="56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82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劳保用品</w:t>
            </w:r>
          </w:p>
        </w:tc>
        <w:tc>
          <w:tcPr>
            <w:tcW w:w="7453" w:type="dxa"/>
            <w:noWrap w:val="0"/>
            <w:vAlign w:val="center"/>
          </w:tcPr>
          <w:p>
            <w:pPr>
              <w:widowControl/>
              <w:snapToGrid w:val="0"/>
              <w:jc w:val="left"/>
              <w:rPr>
                <w:rFonts w:hint="eastAsia" w:ascii="宋体" w:hAnsi="宋体" w:cs="宋体"/>
                <w:kern w:val="0"/>
                <w:szCs w:val="21"/>
                <w:lang w:val="en-US" w:eastAsia="zh-CN" w:bidi="ar"/>
              </w:rPr>
            </w:pPr>
            <w:r>
              <w:rPr>
                <w:rFonts w:hint="eastAsia" w:ascii="宋体" w:hAnsi="宋体" w:cs="宋体"/>
                <w:kern w:val="0"/>
                <w:szCs w:val="21"/>
                <w:lang w:val="en-US" w:eastAsia="zh-CN" w:bidi="ar"/>
              </w:rPr>
              <w:t>1.工业防护眼镜，20支，超轻镜身，耐磨镜面，镜腿可调节长度，有挂绳孔，参考如下图；</w:t>
            </w:r>
          </w:p>
          <w:p>
            <w:pPr>
              <w:widowControl/>
              <w:snapToGrid w:val="0"/>
              <w:jc w:val="left"/>
              <w:rPr>
                <w:rFonts w:hint="eastAsia" w:ascii="宋体" w:hAnsi="宋体" w:cs="宋体"/>
                <w:kern w:val="0"/>
                <w:szCs w:val="21"/>
                <w:lang w:val="en-US" w:eastAsia="zh-CN" w:bidi="ar"/>
              </w:rPr>
            </w:pPr>
            <w:r>
              <w:rPr>
                <w:rFonts w:hint="eastAsia" w:ascii="宋体" w:hAnsi="宋体" w:cs="宋体"/>
                <w:kern w:val="0"/>
                <w:szCs w:val="21"/>
                <w:lang w:val="en-US" w:eastAsia="zh-CN" w:bidi="ar"/>
              </w:rPr>
              <w:t>2.防噪音耳塞，20副，聚氨酯材料，自身带连线设计，外观参考下图；</w:t>
            </w:r>
          </w:p>
          <w:p>
            <w:pPr>
              <w:widowControl/>
              <w:snapToGrid w:val="0"/>
              <w:jc w:val="left"/>
              <w:rPr>
                <w:rFonts w:hint="default" w:ascii="宋体" w:hAnsi="宋体" w:cs="宋体"/>
                <w:kern w:val="0"/>
                <w:szCs w:val="21"/>
                <w:lang w:val="en-US" w:eastAsia="zh-CN" w:bidi="ar"/>
              </w:rPr>
            </w:pPr>
            <w:r>
              <w:rPr>
                <w:rFonts w:hint="eastAsia" w:ascii="宋体" w:hAnsi="宋体" w:cs="宋体"/>
                <w:kern w:val="0"/>
                <w:szCs w:val="21"/>
                <w:lang w:val="en-US" w:eastAsia="zh-CN" w:bidi="ar"/>
              </w:rPr>
              <w:t>3.护膝，20副，有PVC或其他材质加厚外壳，内部硅胶海绵，自带魔术贴，便于使用，外观参考下图；</w:t>
            </w:r>
          </w:p>
          <w:p>
            <w:pPr>
              <w:widowControl/>
              <w:snapToGrid w:val="0"/>
              <w:jc w:val="left"/>
              <w:rPr>
                <w:rFonts w:hint="default" w:ascii="宋体" w:hAnsi="宋体" w:cs="宋体"/>
                <w:kern w:val="0"/>
                <w:szCs w:val="21"/>
                <w:lang w:val="en-US" w:eastAsia="zh-CN" w:bidi="ar"/>
              </w:rPr>
            </w:pPr>
            <w:r>
              <w:rPr>
                <w:rFonts w:hint="eastAsia" w:ascii="宋体" w:hAnsi="宋体" w:cs="宋体"/>
                <w:kern w:val="0"/>
                <w:szCs w:val="21"/>
                <w:lang w:val="en-US" w:eastAsia="zh-CN" w:bidi="ar"/>
              </w:rPr>
              <w:t>4.强力支撑护腰，10个，可使用宽度不低于22cm，舒适透气网纱设计，带软骨支撑条设计，有强力魔术贴，能对腹部进行加压。L码6个，XL码4个，样式参考下图。</w:t>
            </w:r>
          </w:p>
          <w:p>
            <w:pPr>
              <w:widowControl/>
              <w:snapToGrid w:val="0"/>
              <w:jc w:val="left"/>
              <w:rPr>
                <w:rFonts w:hint="eastAsia" w:ascii="宋体" w:hAnsi="宋体" w:cs="宋体"/>
                <w:kern w:val="0"/>
                <w:szCs w:val="21"/>
                <w:lang w:bidi="ar"/>
              </w:rPr>
            </w:pPr>
          </w:p>
          <w:p>
            <w:pPr>
              <w:widowControl/>
              <w:snapToGrid w:val="0"/>
              <w:jc w:val="left"/>
            </w:pPr>
            <w:r>
              <w:drawing>
                <wp:inline distT="0" distB="0" distL="114300" distR="114300">
                  <wp:extent cx="2213610" cy="172466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13610" cy="1724660"/>
                          </a:xfrm>
                          <a:prstGeom prst="rect">
                            <a:avLst/>
                          </a:prstGeom>
                          <a:noFill/>
                          <a:ln>
                            <a:noFill/>
                          </a:ln>
                        </pic:spPr>
                      </pic:pic>
                    </a:graphicData>
                  </a:graphic>
                </wp:inline>
              </w:drawing>
            </w:r>
            <w:r>
              <w:drawing>
                <wp:inline distT="0" distB="0" distL="114300" distR="114300">
                  <wp:extent cx="2181860" cy="176022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181860" cy="1760220"/>
                          </a:xfrm>
                          <a:prstGeom prst="rect">
                            <a:avLst/>
                          </a:prstGeom>
                          <a:noFill/>
                          <a:ln>
                            <a:noFill/>
                          </a:ln>
                        </pic:spPr>
                      </pic:pic>
                    </a:graphicData>
                  </a:graphic>
                </wp:inline>
              </w:drawing>
            </w:r>
          </w:p>
          <w:p>
            <w:pPr>
              <w:widowControl/>
              <w:snapToGrid w:val="0"/>
              <w:jc w:val="left"/>
              <w:rPr>
                <w:rFonts w:hint="default" w:eastAsia="宋体"/>
                <w:lang w:val="en-US" w:eastAsia="zh-CN"/>
              </w:rPr>
            </w:pPr>
            <w:r>
              <w:rPr>
                <w:rFonts w:hint="eastAsia"/>
                <w:lang w:val="en-US" w:eastAsia="zh-CN"/>
              </w:rPr>
              <w:t xml:space="preserve">          防护眼镜参考                     耳塞参考</w:t>
            </w:r>
          </w:p>
          <w:p>
            <w:pPr>
              <w:widowControl/>
              <w:snapToGrid w:val="0"/>
              <w:jc w:val="left"/>
            </w:pPr>
            <w:r>
              <w:drawing>
                <wp:inline distT="0" distB="0" distL="114300" distR="114300">
                  <wp:extent cx="2188210" cy="178308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188210" cy="1783080"/>
                          </a:xfrm>
                          <a:prstGeom prst="rect">
                            <a:avLst/>
                          </a:prstGeom>
                          <a:noFill/>
                          <a:ln>
                            <a:noFill/>
                          </a:ln>
                        </pic:spPr>
                      </pic:pic>
                    </a:graphicData>
                  </a:graphic>
                </wp:inline>
              </w:drawing>
            </w:r>
            <w:r>
              <w:drawing>
                <wp:inline distT="0" distB="0" distL="114300" distR="114300">
                  <wp:extent cx="2192655" cy="1932940"/>
                  <wp:effectExtent l="0" t="0" r="190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192655" cy="1932940"/>
                          </a:xfrm>
                          <a:prstGeom prst="rect">
                            <a:avLst/>
                          </a:prstGeom>
                          <a:noFill/>
                          <a:ln>
                            <a:noFill/>
                          </a:ln>
                        </pic:spPr>
                      </pic:pic>
                    </a:graphicData>
                  </a:graphic>
                </wp:inline>
              </w:drawing>
            </w:r>
          </w:p>
          <w:p>
            <w:pPr>
              <w:widowControl/>
              <w:snapToGrid w:val="0"/>
              <w:jc w:val="left"/>
              <w:rPr>
                <w:rFonts w:hint="default" w:eastAsia="宋体"/>
                <w:lang w:val="en-US" w:eastAsia="zh-CN"/>
              </w:rPr>
            </w:pPr>
            <w:r>
              <w:rPr>
                <w:rFonts w:hint="eastAsia"/>
                <w:lang w:val="en-US" w:eastAsia="zh-CN"/>
              </w:rPr>
              <w:t xml:space="preserve">           护膝参考                           支撑护腰参考</w:t>
            </w:r>
          </w:p>
        </w:tc>
        <w:tc>
          <w:tcPr>
            <w:tcW w:w="560" w:type="dxa"/>
            <w:noWrap w:val="0"/>
            <w:vAlign w:val="center"/>
          </w:tcPr>
          <w:p>
            <w:pPr>
              <w:spacing w:line="460" w:lineRule="exact"/>
              <w:jc w:val="both"/>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821" w:type="dxa"/>
            <w:noWrap w:val="0"/>
            <w:vAlign w:val="center"/>
          </w:tcPr>
          <w:p>
            <w:pPr>
              <w:widowControl/>
              <w:jc w:val="center"/>
              <w:rPr>
                <w:kern w:val="0"/>
                <w:sz w:val="24"/>
              </w:rPr>
            </w:pPr>
            <w:r>
              <w:rPr>
                <w:rFonts w:hint="eastAsia" w:ascii="宋体" w:hAnsi="宋体" w:eastAsia="宋体" w:cs="宋体"/>
                <w:i w:val="0"/>
                <w:iCs w:val="0"/>
                <w:color w:val="000000"/>
                <w:kern w:val="0"/>
                <w:sz w:val="20"/>
                <w:szCs w:val="20"/>
                <w:u w:val="none"/>
                <w:lang w:val="en-US" w:eastAsia="zh-CN" w:bidi="ar"/>
              </w:rPr>
              <w:t>植物</w:t>
            </w:r>
          </w:p>
        </w:tc>
        <w:tc>
          <w:tcPr>
            <w:tcW w:w="7453" w:type="dxa"/>
            <w:noWrap w:val="0"/>
            <w:vAlign w:val="center"/>
          </w:tcPr>
          <w:p>
            <w:pPr>
              <w:widowControl/>
              <w:snapToGrid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散尾葵1.1m*1.0m（高*冠）</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株；</w:t>
            </w:r>
          </w:p>
          <w:p>
            <w:pPr>
              <w:widowControl/>
              <w:snapToGrid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2.草坪，60平（实际展开平方），要求草坪质量优。</w:t>
            </w:r>
          </w:p>
          <w:p>
            <w:pPr>
              <w:widowControl/>
              <w:snapToGrid w:val="0"/>
              <w:jc w:val="left"/>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3.植物要求都是花盆营养钵盛装，易脱盆。</w:t>
            </w:r>
          </w:p>
        </w:tc>
        <w:tc>
          <w:tcPr>
            <w:tcW w:w="560" w:type="dxa"/>
            <w:noWrap w:val="0"/>
            <w:vAlign w:val="center"/>
          </w:tcPr>
          <w:p>
            <w:pPr>
              <w:spacing w:line="46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8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花岗岩</w:t>
            </w:r>
          </w:p>
        </w:tc>
        <w:tc>
          <w:tcPr>
            <w:tcW w:w="7453" w:type="dxa"/>
            <w:noWrap w:val="0"/>
            <w:vAlign w:val="center"/>
          </w:tcPr>
          <w:p>
            <w:pPr>
              <w:widowControl/>
              <w:snapToGrid w:val="0"/>
              <w:jc w:val="left"/>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1.400*200*30mm 100 块 芝麻白火烧面；</w:t>
            </w:r>
          </w:p>
          <w:p>
            <w:pPr>
              <w:widowControl/>
              <w:snapToGrid w:val="0"/>
              <w:jc w:val="left"/>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2.600*300*30mm 20 块 芝麻白火烧面；</w:t>
            </w:r>
          </w:p>
          <w:p>
            <w:pPr>
              <w:widowControl/>
              <w:snapToGrid w:val="0"/>
              <w:jc w:val="left"/>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3.500*250*30mm 40块 芝麻白火烧面。</w:t>
            </w:r>
          </w:p>
          <w:p>
            <w:pPr>
              <w:widowControl/>
              <w:snapToGrid w:val="0"/>
              <w:jc w:val="left"/>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总计16.6平方</w:t>
            </w:r>
          </w:p>
        </w:tc>
        <w:tc>
          <w:tcPr>
            <w:tcW w:w="560" w:type="dxa"/>
            <w:noWrap w:val="0"/>
            <w:vAlign w:val="center"/>
          </w:tcPr>
          <w:p>
            <w:pPr>
              <w:spacing w:line="460" w:lineRule="exact"/>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82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7453" w:type="dxa"/>
            <w:noWrap w:val="0"/>
            <w:vAlign w:val="center"/>
          </w:tcPr>
          <w:p>
            <w:pPr>
              <w:widowControl/>
              <w:snapToGrid w:val="0"/>
              <w:jc w:val="left"/>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1.钢板1规格4000*200*2mm 15块</w:t>
            </w:r>
          </w:p>
          <w:p>
            <w:pPr>
              <w:widowControl/>
              <w:snapToGrid w:val="0"/>
              <w:jc w:val="left"/>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2.钢板2规格4000*400*2mm 15块</w:t>
            </w:r>
          </w:p>
          <w:p>
            <w:pPr>
              <w:widowControl/>
              <w:snapToGrid w:val="0"/>
              <w:jc w:val="left"/>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总计36平方</w:t>
            </w:r>
          </w:p>
        </w:tc>
        <w:tc>
          <w:tcPr>
            <w:tcW w:w="56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821"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火山岩</w:t>
            </w:r>
          </w:p>
        </w:tc>
        <w:tc>
          <w:tcPr>
            <w:tcW w:w="7453" w:type="dxa"/>
            <w:noWrap w:val="0"/>
            <w:vAlign w:val="center"/>
          </w:tcPr>
          <w:p>
            <w:pPr>
              <w:keepNext w:val="0"/>
              <w:keepLines w:val="0"/>
              <w:widowControl/>
              <w:suppressLineNumbers w:val="0"/>
              <w:jc w:val="both"/>
              <w:textAlignment w:val="center"/>
              <w:rPr>
                <w:rFonts w:hint="default" w:ascii="宋体" w:hAnsi="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φ≥300mm（厚 20mm）</w:t>
            </w:r>
            <w:r>
              <w:rPr>
                <w:rFonts w:hint="eastAsia" w:ascii="宋体" w:hAnsi="宋体" w:cs="宋体"/>
                <w:i w:val="0"/>
                <w:iCs w:val="0"/>
                <w:color w:val="000000"/>
                <w:kern w:val="2"/>
                <w:sz w:val="20"/>
                <w:szCs w:val="20"/>
                <w:u w:val="none"/>
                <w:lang w:val="en-US" w:eastAsia="zh-CN" w:bidi="ar-SA"/>
              </w:rPr>
              <w:t>，</w:t>
            </w:r>
            <w:r>
              <w:rPr>
                <w:rFonts w:hint="default" w:ascii="宋体" w:hAnsi="宋体" w:eastAsia="宋体" w:cs="宋体"/>
                <w:i w:val="0"/>
                <w:iCs w:val="0"/>
                <w:color w:val="000000"/>
                <w:kern w:val="2"/>
                <w:sz w:val="20"/>
                <w:szCs w:val="20"/>
                <w:u w:val="none"/>
                <w:lang w:val="en-US" w:eastAsia="zh-CN" w:bidi="ar-SA"/>
              </w:rPr>
              <w:t>机切面，自然边</w:t>
            </w:r>
            <w:r>
              <w:rPr>
                <w:rFonts w:hint="eastAsia" w:ascii="宋体" w:hAnsi="宋体" w:cs="宋体"/>
                <w:i w:val="0"/>
                <w:iCs w:val="0"/>
                <w:color w:val="000000"/>
                <w:kern w:val="2"/>
                <w:sz w:val="20"/>
                <w:szCs w:val="20"/>
                <w:u w:val="none"/>
                <w:lang w:val="en-US" w:eastAsia="zh-CN" w:bidi="ar-SA"/>
              </w:rPr>
              <w:t>，20平方。参考图片如下</w:t>
            </w:r>
          </w:p>
          <w:p>
            <w:pPr>
              <w:keepNext w:val="0"/>
              <w:keepLines w:val="0"/>
              <w:widowControl/>
              <w:suppressLineNumbers w:val="0"/>
              <w:jc w:val="both"/>
              <w:textAlignment w:val="center"/>
              <w:rPr>
                <w:rFonts w:hint="default" w:ascii="宋体" w:hAnsi="宋体" w:cs="宋体"/>
                <w:i w:val="0"/>
                <w:iCs w:val="0"/>
                <w:color w:val="000000"/>
                <w:kern w:val="2"/>
                <w:sz w:val="20"/>
                <w:szCs w:val="20"/>
                <w:u w:val="none"/>
                <w:lang w:val="en-US" w:eastAsia="zh-CN" w:bidi="ar-SA"/>
              </w:rPr>
            </w:pPr>
            <w:r>
              <w:rPr>
                <w:rFonts w:ascii="宋体" w:hAnsi="宋体" w:eastAsia="宋体" w:cs="宋体"/>
                <w:sz w:val="24"/>
                <w:szCs w:val="24"/>
              </w:rPr>
              <w:drawing>
                <wp:inline distT="0" distB="0" distL="114300" distR="114300">
                  <wp:extent cx="1703705" cy="1703705"/>
                  <wp:effectExtent l="0" t="0" r="3175" b="317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1703705" cy="1703705"/>
                          </a:xfrm>
                          <a:prstGeom prst="rect">
                            <a:avLst/>
                          </a:prstGeom>
                          <a:noFill/>
                          <a:ln w="9525">
                            <a:noFill/>
                          </a:ln>
                        </pic:spPr>
                      </pic:pic>
                    </a:graphicData>
                  </a:graphic>
                </wp:inline>
              </w:drawing>
            </w:r>
          </w:p>
        </w:tc>
        <w:tc>
          <w:tcPr>
            <w:tcW w:w="560" w:type="dxa"/>
            <w:noWrap w:val="0"/>
            <w:vAlign w:val="center"/>
          </w:tcPr>
          <w:p>
            <w:pPr>
              <w:spacing w:line="460" w:lineRule="exact"/>
              <w:jc w:val="both"/>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821"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水泥砖</w:t>
            </w:r>
          </w:p>
        </w:tc>
        <w:tc>
          <w:tcPr>
            <w:tcW w:w="745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240*115*53mm</w:t>
            </w:r>
            <w:r>
              <w:rPr>
                <w:rFonts w:hint="eastAsia" w:ascii="宋体" w:hAnsi="宋体" w:cs="宋体"/>
                <w:i w:val="0"/>
                <w:iCs w:val="0"/>
                <w:color w:val="000000"/>
                <w:kern w:val="0"/>
                <w:sz w:val="20"/>
                <w:szCs w:val="20"/>
                <w:u w:val="none"/>
                <w:lang w:val="en-US" w:eastAsia="zh-CN" w:bidi="ar"/>
              </w:rPr>
              <w:t>标准水泥砖，3000块，。要求供货质量优，残缺品少于1%，砖表面光滑，无大面积缺块。</w:t>
            </w:r>
          </w:p>
        </w:tc>
        <w:tc>
          <w:tcPr>
            <w:tcW w:w="56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82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园艺工具</w:t>
            </w:r>
          </w:p>
        </w:tc>
        <w:tc>
          <w:tcPr>
            <w:tcW w:w="7453" w:type="dxa"/>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绿光激光仪</w:t>
            </w:r>
            <w:r>
              <w:rPr>
                <w:rFonts w:hint="eastAsia" w:ascii="宋体" w:hAnsi="宋体" w:cs="宋体"/>
                <w:i w:val="0"/>
                <w:iCs w:val="0"/>
                <w:color w:val="000000"/>
                <w:kern w:val="0"/>
                <w:sz w:val="20"/>
                <w:szCs w:val="20"/>
                <w:u w:val="none"/>
                <w:lang w:val="en-US" w:eastAsia="zh-CN" w:bidi="ar"/>
              </w:rPr>
              <w:t>，5台。要求：2线，1.5mm线粗。</w:t>
            </w:r>
          </w:p>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2.水平尺，5把。要求：</w:t>
            </w:r>
            <w:r>
              <w:rPr>
                <w:rFonts w:hint="default" w:ascii="宋体" w:hAnsi="宋体" w:cs="宋体"/>
                <w:i w:val="0"/>
                <w:iCs w:val="0"/>
                <w:color w:val="000000"/>
                <w:kern w:val="0"/>
                <w:sz w:val="20"/>
                <w:szCs w:val="20"/>
                <w:u w:val="none"/>
                <w:lang w:val="en-US" w:eastAsia="zh-CN" w:bidi="ar"/>
              </w:rPr>
              <w:t>长度 120cm，高度 5cm，厚度2cm，测量精度：正常位置0.029°=0.5mm/m</w:t>
            </w:r>
          </w:p>
          <w:p>
            <w:pPr>
              <w:spacing w:line="280" w:lineRule="exact"/>
              <w:jc w:val="left"/>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3.加厚牛筋桶，20个。要求：</w:t>
            </w:r>
            <w:r>
              <w:rPr>
                <w:rFonts w:hint="eastAsia" w:ascii="宋体" w:hAnsi="宋体" w:cs="宋体"/>
                <w:kern w:val="0"/>
                <w:szCs w:val="21"/>
              </w:rPr>
              <w:t>高度约4</w:t>
            </w:r>
            <w:r>
              <w:rPr>
                <w:rFonts w:hint="eastAsia" w:ascii="宋体" w:hAnsi="宋体" w:cs="宋体"/>
                <w:kern w:val="0"/>
                <w:szCs w:val="21"/>
                <w:lang w:val="en-US" w:eastAsia="zh-CN"/>
              </w:rPr>
              <w:t>5-50</w:t>
            </w:r>
            <w:r>
              <w:rPr>
                <w:rFonts w:hint="eastAsia" w:ascii="宋体" w:hAnsi="宋体" w:cs="宋体"/>
                <w:kern w:val="0"/>
                <w:szCs w:val="21"/>
              </w:rPr>
              <w:t>cm</w:t>
            </w:r>
            <w:r>
              <w:rPr>
                <w:rFonts w:ascii="宋体" w:hAnsi="宋体" w:cs="宋体"/>
                <w:kern w:val="0"/>
                <w:szCs w:val="21"/>
              </w:rPr>
              <w:t>,</w:t>
            </w:r>
            <w:r>
              <w:rPr>
                <w:rFonts w:hint="eastAsia" w:ascii="宋体" w:hAnsi="宋体" w:cs="宋体"/>
                <w:kern w:val="0"/>
                <w:szCs w:val="21"/>
              </w:rPr>
              <w:t>口径约4</w:t>
            </w:r>
            <w:r>
              <w:rPr>
                <w:rFonts w:hint="eastAsia" w:ascii="宋体" w:hAnsi="宋体" w:cs="宋体"/>
                <w:kern w:val="0"/>
                <w:szCs w:val="21"/>
                <w:lang w:val="en-US" w:eastAsia="zh-CN"/>
              </w:rPr>
              <w:t>0</w:t>
            </w:r>
            <w:r>
              <w:rPr>
                <w:rFonts w:ascii="宋体" w:hAnsi="宋体" w:cs="宋体"/>
                <w:kern w:val="0"/>
                <w:szCs w:val="21"/>
              </w:rPr>
              <w:t>-55</w:t>
            </w:r>
            <w:r>
              <w:rPr>
                <w:rFonts w:hint="eastAsia" w:ascii="宋体" w:hAnsi="宋体" w:cs="宋体"/>
                <w:kern w:val="0"/>
                <w:szCs w:val="21"/>
              </w:rPr>
              <w:t>cm</w:t>
            </w:r>
            <w:r>
              <w:rPr>
                <w:rFonts w:hint="eastAsia" w:ascii="宋体" w:hAnsi="宋体" w:cs="宋体"/>
                <w:kern w:val="0"/>
                <w:szCs w:val="21"/>
                <w:lang w:eastAsia="zh-CN"/>
              </w:rPr>
              <w:t>；</w:t>
            </w:r>
            <w:r>
              <w:rPr>
                <w:rFonts w:hint="eastAsia" w:ascii="宋体" w:hAnsi="宋体" w:cs="宋体"/>
                <w:kern w:val="0"/>
                <w:szCs w:val="21"/>
                <w:lang w:val="en-US" w:eastAsia="zh-CN"/>
              </w:rPr>
              <w:t>加厚，用作搅拌水泥，再搅拌机搅拌时不会开裂。</w:t>
            </w:r>
          </w:p>
        </w:tc>
        <w:tc>
          <w:tcPr>
            <w:tcW w:w="560" w:type="dxa"/>
            <w:noWrap w:val="0"/>
            <w:vAlign w:val="center"/>
          </w:tcPr>
          <w:p>
            <w:pPr>
              <w:spacing w:line="460" w:lineRule="exact"/>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82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黄沙</w:t>
            </w:r>
          </w:p>
        </w:tc>
        <w:tc>
          <w:tcPr>
            <w:tcW w:w="7453" w:type="dxa"/>
            <w:noWrap w:val="0"/>
            <w:vAlign w:val="center"/>
          </w:tcPr>
          <w:p>
            <w:pPr>
              <w:widowControl/>
              <w:numPr>
                <w:ilvl w:val="0"/>
                <w:numId w:val="0"/>
              </w:numPr>
              <w:snapToGrid w:val="0"/>
              <w:jc w:val="left"/>
              <w:rPr>
                <w:rFonts w:hint="eastAsia" w:ascii="宋体" w:hAnsi="宋体" w:cs="宋体"/>
                <w:kern w:val="0"/>
                <w:szCs w:val="21"/>
                <w:lang w:bidi="ar"/>
              </w:rPr>
            </w:pPr>
            <w:r>
              <w:rPr>
                <w:rFonts w:hint="eastAsia" w:ascii="宋体" w:hAnsi="宋体" w:cs="宋体"/>
                <w:kern w:val="0"/>
                <w:szCs w:val="21"/>
                <w:lang w:val="en-US" w:eastAsia="zh-CN" w:bidi="ar"/>
              </w:rPr>
              <w:t>1.</w:t>
            </w:r>
            <w:r>
              <w:rPr>
                <w:rFonts w:hint="eastAsia" w:ascii="宋体" w:hAnsi="宋体" w:cs="宋体"/>
                <w:kern w:val="0"/>
                <w:szCs w:val="21"/>
                <w:lang w:bidi="ar"/>
              </w:rPr>
              <w:t>黄沙</w:t>
            </w:r>
            <w:r>
              <w:rPr>
                <w:rFonts w:hint="eastAsia" w:ascii="宋体" w:hAnsi="宋体" w:cs="宋体"/>
                <w:kern w:val="0"/>
                <w:szCs w:val="21"/>
                <w:lang w:eastAsia="zh-CN" w:bidi="ar"/>
              </w:rPr>
              <w:t>，</w:t>
            </w:r>
            <w:r>
              <w:rPr>
                <w:rFonts w:hint="eastAsia" w:ascii="宋体" w:hAnsi="宋体" w:cs="宋体"/>
                <w:kern w:val="0"/>
                <w:szCs w:val="21"/>
                <w:lang w:val="en-US" w:eastAsia="zh-CN" w:bidi="ar"/>
              </w:rPr>
              <w:t>15立方（约5车）</w:t>
            </w:r>
            <w:r>
              <w:rPr>
                <w:rFonts w:hint="eastAsia" w:ascii="宋体" w:hAnsi="宋体" w:cs="宋体"/>
                <w:kern w:val="0"/>
                <w:szCs w:val="21"/>
                <w:lang w:bidi="ar"/>
              </w:rPr>
              <w:t>，中砂过筛后含泥量小于0</w:t>
            </w:r>
            <w:r>
              <w:rPr>
                <w:rFonts w:ascii="宋体" w:hAnsi="宋体" w:cs="宋体"/>
                <w:kern w:val="0"/>
                <w:szCs w:val="21"/>
                <w:lang w:bidi="ar"/>
              </w:rPr>
              <w:t>.4</w:t>
            </w:r>
            <w:r>
              <w:rPr>
                <w:rFonts w:hint="eastAsia" w:ascii="宋体" w:hAnsi="宋体" w:cs="宋体"/>
                <w:kern w:val="0"/>
                <w:szCs w:val="21"/>
                <w:lang w:bidi="ar"/>
              </w:rPr>
              <w:t>%，</w:t>
            </w:r>
          </w:p>
          <w:p>
            <w:pPr>
              <w:widowControl/>
              <w:numPr>
                <w:ilvl w:val="0"/>
                <w:numId w:val="0"/>
              </w:num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2.</w:t>
            </w:r>
            <w:r>
              <w:rPr>
                <w:rFonts w:hint="eastAsia" w:ascii="宋体" w:hAnsi="宋体" w:cs="宋体"/>
                <w:kern w:val="0"/>
                <w:szCs w:val="21"/>
                <w:lang w:bidi="ar"/>
              </w:rPr>
              <w:t>训练或国赛选拔赛用沙，由中标方根据甲方需要</w:t>
            </w:r>
            <w:r>
              <w:rPr>
                <w:rFonts w:hint="eastAsia" w:ascii="宋体" w:hAnsi="宋体" w:cs="宋体"/>
                <w:kern w:val="0"/>
                <w:szCs w:val="21"/>
                <w:lang w:val="en-US" w:eastAsia="zh-CN" w:bidi="ar"/>
              </w:rPr>
              <w:t>分3次运送</w:t>
            </w:r>
            <w:r>
              <w:rPr>
                <w:rFonts w:hint="eastAsia" w:ascii="宋体" w:hAnsi="宋体" w:cs="宋体"/>
                <w:kern w:val="0"/>
                <w:szCs w:val="21"/>
                <w:lang w:bidi="ar"/>
              </w:rPr>
              <w:t>。</w:t>
            </w:r>
          </w:p>
        </w:tc>
        <w:tc>
          <w:tcPr>
            <w:tcW w:w="56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4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82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水泥</w:t>
            </w:r>
          </w:p>
        </w:tc>
        <w:tc>
          <w:tcPr>
            <w:tcW w:w="7453" w:type="dxa"/>
            <w:noWrap w:val="0"/>
            <w:vAlign w:val="center"/>
          </w:tcPr>
          <w:p>
            <w:pPr>
              <w:widowControl/>
              <w:numPr>
                <w:ilvl w:val="0"/>
                <w:numId w:val="0"/>
              </w:numPr>
              <w:snapToGrid w:val="0"/>
              <w:ind w:left="0" w:leftChars="0" w:firstLine="0" w:firstLineChars="0"/>
              <w:jc w:val="left"/>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标准水泥30包。每包50kg,标号32.5</w:t>
            </w:r>
            <w:r>
              <w:rPr>
                <w:rFonts w:hint="eastAsia" w:ascii="宋体" w:hAnsi="宋体" w:cs="宋体"/>
                <w:kern w:val="0"/>
                <w:szCs w:val="21"/>
                <w:lang w:bidi="ar"/>
              </w:rPr>
              <w:t>。</w:t>
            </w:r>
            <w:r>
              <w:rPr>
                <w:rFonts w:hint="eastAsia" w:ascii="宋体" w:hAnsi="宋体" w:cs="宋体"/>
                <w:kern w:val="0"/>
                <w:szCs w:val="21"/>
                <w:lang w:val="en-US" w:eastAsia="zh-CN" w:bidi="ar"/>
              </w:rPr>
              <w:t>分两批次运送。</w:t>
            </w:r>
          </w:p>
        </w:tc>
        <w:tc>
          <w:tcPr>
            <w:tcW w:w="560" w:type="dxa"/>
            <w:noWrap w:val="0"/>
            <w:vAlign w:val="center"/>
          </w:tcPr>
          <w:p>
            <w:pPr>
              <w:spacing w:line="460" w:lineRule="exact"/>
              <w:jc w:val="center"/>
              <w:rPr>
                <w:rFonts w:hint="eastAsia" w:ascii="宋体" w:hAnsi="宋体"/>
                <w:szCs w:val="21"/>
              </w:rPr>
            </w:pPr>
          </w:p>
        </w:tc>
      </w:tr>
    </w:tbl>
    <w:p>
      <w:pPr>
        <w:snapToGrid w:val="0"/>
        <w:spacing w:line="440" w:lineRule="exact"/>
        <w:rPr>
          <w:rFonts w:hint="eastAsia" w:ascii="宋体" w:hAnsi="宋体" w:cs="宋体"/>
          <w:b/>
          <w:kern w:val="0"/>
          <w:szCs w:val="21"/>
        </w:rPr>
      </w:pPr>
    </w:p>
    <w:p>
      <w:pPr>
        <w:snapToGrid w:val="0"/>
        <w:spacing w:line="480" w:lineRule="exact"/>
        <w:ind w:firstLine="482" w:firstLineChars="200"/>
        <w:rPr>
          <w:rFonts w:ascii="宋体" w:hAnsi="宋体" w:cs="宋体"/>
          <w:b/>
          <w:kern w:val="0"/>
          <w:sz w:val="24"/>
        </w:rPr>
      </w:pPr>
      <w:r>
        <w:rPr>
          <w:rFonts w:hint="eastAsia" w:ascii="宋体" w:hAnsi="宋体" w:cs="宋体"/>
          <w:b/>
          <w:kern w:val="0"/>
          <w:sz w:val="24"/>
        </w:rPr>
        <w:t>2、实施要求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（1）所有设备必须是厂商原装、全新的产品，符合国家及该产品的出厂标准及相关认证规定的。</w:t>
      </w:r>
    </w:p>
    <w:p>
      <w:pPr>
        <w:snapToGrid w:val="0"/>
        <w:spacing w:line="480" w:lineRule="exact"/>
        <w:rPr>
          <w:rFonts w:ascii="宋体" w:hAnsi="宋体" w:cs="宋体"/>
          <w:bCs/>
          <w:kern w:val="0"/>
          <w:sz w:val="24"/>
        </w:rPr>
      </w:pPr>
      <w:r>
        <w:rPr>
          <w:rFonts w:hint="eastAsia" w:ascii="宋体" w:hAnsi="宋体" w:cs="宋体"/>
          <w:bCs/>
          <w:kern w:val="0"/>
          <w:sz w:val="24"/>
        </w:rPr>
        <w:t xml:space="preserve">    （2）设备外观清洁，标记编号以及盘面显示等字体清晰，明确。 </w:t>
      </w:r>
    </w:p>
    <w:p>
      <w:pPr>
        <w:snapToGrid w:val="0"/>
        <w:spacing w:line="480" w:lineRule="exact"/>
        <w:rPr>
          <w:rFonts w:ascii="宋体" w:hAnsi="宋体" w:cs="宋体"/>
          <w:bCs/>
          <w:kern w:val="0"/>
          <w:sz w:val="24"/>
        </w:rPr>
      </w:pPr>
      <w:r>
        <w:rPr>
          <w:rFonts w:hint="eastAsia" w:ascii="宋体" w:hAnsi="宋体" w:cs="宋体"/>
          <w:bCs/>
          <w:kern w:val="0"/>
          <w:sz w:val="24"/>
        </w:rPr>
        <w:t xml:space="preserve">    对于影响设备正常工作的必要组成部分，无论在技术规范中指出与否，报价人都应在报价文件中明确列出。 </w:t>
      </w:r>
    </w:p>
    <w:p>
      <w:pPr>
        <w:snapToGrid w:val="0"/>
        <w:spacing w:line="480" w:lineRule="exact"/>
        <w:rPr>
          <w:rFonts w:ascii="宋体" w:hAnsi="宋体" w:cs="宋体"/>
          <w:bCs/>
          <w:kern w:val="0"/>
          <w:sz w:val="24"/>
        </w:rPr>
      </w:pPr>
      <w:r>
        <w:rPr>
          <w:rFonts w:hint="eastAsia" w:ascii="宋体" w:hAnsi="宋体" w:cs="宋体"/>
          <w:bCs/>
          <w:kern w:val="0"/>
          <w:sz w:val="24"/>
        </w:rPr>
        <w:t xml:space="preserve">    （3）所有设备提供出厂合格证等质量证明文件。所投的产品必须是在中国范围内合法销售，原装、全新、并完全符合用户要求的产品。必须附产品原产地标签、合格证及其他相关的资料。货物完好，物品配件齐全。</w:t>
      </w:r>
    </w:p>
    <w:p>
      <w:pPr>
        <w:snapToGrid w:val="0"/>
        <w:spacing w:line="480" w:lineRule="exact"/>
        <w:rPr>
          <w:rFonts w:ascii="宋体" w:hAnsi="宋体" w:cs="宋体"/>
          <w:b/>
          <w:kern w:val="0"/>
          <w:sz w:val="24"/>
        </w:rPr>
      </w:pPr>
      <w:r>
        <w:rPr>
          <w:rFonts w:hint="eastAsia" w:ascii="宋体" w:hAnsi="宋体" w:cs="宋体"/>
          <w:b/>
          <w:kern w:val="0"/>
          <w:sz w:val="24"/>
        </w:rPr>
        <w:t xml:space="preserve">    3、质量、服务要求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（1）报价人报价时所提供的设备如在实际供货时已经废型，则中标供应商必须用供货时该厂家的最新产品提供给用户单位，其性能指标不得低于所投设备，并且价格不变。</w:t>
      </w:r>
    </w:p>
    <w:p>
      <w:pPr>
        <w:snapToGrid w:val="0"/>
        <w:spacing w:line="480" w:lineRule="exact"/>
        <w:rPr>
          <w:rFonts w:ascii="宋体" w:hAnsi="宋体" w:cs="宋体"/>
          <w:bCs/>
          <w:kern w:val="0"/>
          <w:sz w:val="24"/>
        </w:rPr>
      </w:pPr>
      <w:r>
        <w:rPr>
          <w:rFonts w:ascii="宋体" w:hAnsi="宋体" w:cs="宋体"/>
          <w:bCs/>
          <w:kern w:val="0"/>
          <w:sz w:val="24"/>
        </w:rPr>
        <w:t>　　</w:t>
      </w:r>
      <w:r>
        <w:rPr>
          <w:rFonts w:hint="eastAsia" w:ascii="宋体" w:hAnsi="宋体" w:cs="宋体"/>
          <w:bCs/>
          <w:kern w:val="0"/>
          <w:sz w:val="24"/>
        </w:rPr>
        <w:t>（2）</w:t>
      </w:r>
      <w:r>
        <w:rPr>
          <w:rFonts w:ascii="宋体" w:hAnsi="宋体" w:cs="宋体"/>
          <w:bCs/>
          <w:kern w:val="0"/>
          <w:sz w:val="24"/>
        </w:rPr>
        <w:t>所投设备质保期内免费上门服务。负责终身维修,保证有充足的部件和配件,超过保修期后,如需更换部件或配件时, 将以不高于成本价为客户进行有偿收费服务。</w:t>
      </w:r>
    </w:p>
    <w:p>
      <w:pPr>
        <w:snapToGrid w:val="0"/>
        <w:spacing w:line="480" w:lineRule="exact"/>
        <w:rPr>
          <w:rFonts w:ascii="宋体" w:hAnsi="宋体" w:cs="宋体"/>
          <w:b/>
          <w:kern w:val="0"/>
          <w:sz w:val="24"/>
        </w:rPr>
      </w:pPr>
      <w:r>
        <w:rPr>
          <w:rFonts w:hint="eastAsia" w:ascii="宋体" w:hAnsi="宋体" w:cs="宋体"/>
          <w:b/>
          <w:kern w:val="0"/>
          <w:sz w:val="24"/>
        </w:rPr>
        <w:t xml:space="preserve">    4、其他要求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（1）中标人负责根据本项目内容各个不同的安装地点,将货物材料送到现场过程中的全部运输，包括装卸车、货物现场的搬运。</w:t>
      </w:r>
    </w:p>
    <w:p>
      <w:pPr>
        <w:snapToGrid w:val="0"/>
        <w:spacing w:line="480" w:lineRule="exact"/>
        <w:rPr>
          <w:rFonts w:ascii="宋体" w:hAnsi="宋体" w:cs="宋体"/>
          <w:bCs/>
          <w:kern w:val="0"/>
          <w:sz w:val="24"/>
        </w:rPr>
      </w:pPr>
      <w:r>
        <w:rPr>
          <w:rFonts w:hint="eastAsia" w:ascii="宋体" w:hAnsi="宋体" w:cs="宋体"/>
          <w:bCs/>
          <w:kern w:val="0"/>
          <w:sz w:val="24"/>
        </w:rPr>
        <w:t xml:space="preserve">    （2）各种设备，必须提供装箱清单，按装箱清单验收货物。</w:t>
      </w:r>
    </w:p>
    <w:p>
      <w:pPr>
        <w:snapToGrid w:val="0"/>
        <w:spacing w:line="480" w:lineRule="exact"/>
        <w:rPr>
          <w:rFonts w:ascii="宋体" w:hAnsi="宋体" w:cs="宋体"/>
          <w:bCs/>
          <w:kern w:val="0"/>
          <w:sz w:val="24"/>
        </w:rPr>
      </w:pPr>
      <w:r>
        <w:rPr>
          <w:rFonts w:hint="eastAsia" w:ascii="宋体" w:hAnsi="宋体" w:cs="宋体"/>
          <w:bCs/>
          <w:kern w:val="0"/>
          <w:sz w:val="24"/>
        </w:rPr>
        <w:t xml:space="preserve">    （3）货物在现场的保管由中标人负责，直至项目安装、验收完毕。</w:t>
      </w:r>
    </w:p>
    <w:p>
      <w:pPr>
        <w:snapToGrid w:val="0"/>
        <w:spacing w:line="480" w:lineRule="exact"/>
        <w:ind w:firstLine="480"/>
        <w:rPr>
          <w:rFonts w:hint="eastAsia" w:ascii="宋体" w:hAnsi="宋体" w:cs="宋体"/>
          <w:bCs/>
          <w:kern w:val="0"/>
          <w:sz w:val="24"/>
        </w:rPr>
      </w:pPr>
      <w:r>
        <w:rPr>
          <w:rFonts w:hint="eastAsia" w:ascii="宋体" w:hAnsi="宋体" w:cs="宋体"/>
          <w:bCs/>
          <w:kern w:val="0"/>
          <w:sz w:val="24"/>
        </w:rPr>
        <w:t>（4）货物在安装调试验收合格前的保险由中标人负责，中标人负责其派出的现场服务人员人身意外保险。</w:t>
      </w:r>
    </w:p>
    <w:p>
      <w:pPr>
        <w:snapToGrid w:val="0"/>
        <w:spacing w:line="480" w:lineRule="exact"/>
        <w:rPr>
          <w:rFonts w:hint="eastAsia" w:ascii="宋体" w:hAnsi="宋体" w:cs="宋体"/>
          <w:bCs/>
          <w:kern w:val="0"/>
          <w:sz w:val="24"/>
        </w:rPr>
      </w:pPr>
      <w:r>
        <w:rPr>
          <w:rFonts w:hint="eastAsia" w:ascii="宋体" w:hAnsi="宋体" w:cs="宋体"/>
          <w:b/>
          <w:kern w:val="0"/>
          <w:sz w:val="24"/>
        </w:rPr>
        <w:t xml:space="preserve">    五、商务需求（合同主要条款）</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1、供货要求</w:t>
      </w:r>
    </w:p>
    <w:p>
      <w:pPr>
        <w:snapToGrid w:val="0"/>
        <w:spacing w:line="480" w:lineRule="exact"/>
        <w:ind w:firstLine="480"/>
        <w:rPr>
          <w:rFonts w:hint="eastAsia" w:ascii="宋体" w:hAnsi="宋体" w:cs="宋体"/>
          <w:b/>
          <w:bCs/>
          <w:kern w:val="0"/>
          <w:sz w:val="24"/>
        </w:rPr>
      </w:pPr>
      <w:r>
        <w:rPr>
          <w:rFonts w:hint="eastAsia" w:ascii="宋体" w:hAnsi="宋体" w:cs="宋体"/>
          <w:bCs/>
          <w:kern w:val="0"/>
          <w:sz w:val="24"/>
        </w:rPr>
        <w:t>时间与</w:t>
      </w:r>
      <w:r>
        <w:rPr>
          <w:rFonts w:ascii="宋体" w:hAnsi="宋体" w:cs="宋体"/>
          <w:bCs/>
          <w:kern w:val="0"/>
          <w:sz w:val="24"/>
        </w:rPr>
        <w:t>质量要求</w:t>
      </w:r>
      <w:r>
        <w:rPr>
          <w:rFonts w:hint="eastAsia" w:ascii="宋体" w:hAnsi="宋体" w:cs="宋体"/>
          <w:bCs/>
          <w:kern w:val="0"/>
          <w:sz w:val="24"/>
        </w:rPr>
        <w:t>：</w:t>
      </w:r>
      <w:r>
        <w:rPr>
          <w:rFonts w:hint="eastAsia" w:ascii="宋体" w:hAnsi="宋体" w:cs="宋体"/>
          <w:b/>
          <w:bCs/>
          <w:kern w:val="0"/>
          <w:sz w:val="24"/>
        </w:rPr>
        <w:t>此</w:t>
      </w:r>
      <w:r>
        <w:rPr>
          <w:rFonts w:ascii="宋体" w:hAnsi="宋体" w:cs="宋体"/>
          <w:b/>
          <w:bCs/>
          <w:kern w:val="0"/>
          <w:sz w:val="24"/>
        </w:rPr>
        <w:t>次用于省级</w:t>
      </w:r>
      <w:r>
        <w:rPr>
          <w:rFonts w:hint="eastAsia" w:ascii="宋体" w:hAnsi="宋体" w:cs="宋体"/>
          <w:b/>
          <w:bCs/>
          <w:kern w:val="0"/>
          <w:sz w:val="24"/>
        </w:rPr>
        <w:t>职业</w:t>
      </w:r>
      <w:r>
        <w:rPr>
          <w:rFonts w:ascii="宋体" w:hAnsi="宋体" w:cs="宋体"/>
          <w:b/>
          <w:bCs/>
          <w:kern w:val="0"/>
          <w:sz w:val="24"/>
        </w:rPr>
        <w:t>技能大赛</w:t>
      </w:r>
      <w:r>
        <w:rPr>
          <w:rFonts w:hint="eastAsia" w:ascii="宋体" w:hAnsi="宋体" w:cs="宋体"/>
          <w:b/>
          <w:bCs/>
          <w:kern w:val="0"/>
          <w:sz w:val="24"/>
        </w:rPr>
        <w:t>训练</w:t>
      </w:r>
      <w:r>
        <w:rPr>
          <w:rFonts w:ascii="宋体" w:hAnsi="宋体" w:cs="宋体"/>
          <w:b/>
          <w:bCs/>
          <w:kern w:val="0"/>
          <w:sz w:val="24"/>
        </w:rPr>
        <w:t>，</w:t>
      </w:r>
      <w:r>
        <w:rPr>
          <w:rFonts w:hint="eastAsia" w:ascii="宋体" w:hAnsi="宋体" w:cs="宋体"/>
          <w:b/>
          <w:bCs/>
          <w:kern w:val="0"/>
          <w:sz w:val="24"/>
        </w:rPr>
        <w:t>一旦</w:t>
      </w:r>
      <w:r>
        <w:rPr>
          <w:rFonts w:ascii="宋体" w:hAnsi="宋体" w:cs="宋体"/>
          <w:b/>
          <w:bCs/>
          <w:kern w:val="0"/>
          <w:sz w:val="24"/>
        </w:rPr>
        <w:t>合同签订</w:t>
      </w:r>
      <w:r>
        <w:rPr>
          <w:rFonts w:hint="eastAsia" w:ascii="宋体" w:hAnsi="宋体" w:cs="宋体"/>
          <w:b/>
          <w:bCs/>
          <w:kern w:val="0"/>
          <w:sz w:val="24"/>
        </w:rPr>
        <w:t>，供应</w:t>
      </w:r>
      <w:r>
        <w:rPr>
          <w:rFonts w:ascii="宋体" w:hAnsi="宋体" w:cs="宋体"/>
          <w:b/>
          <w:bCs/>
          <w:kern w:val="0"/>
          <w:sz w:val="24"/>
        </w:rPr>
        <w:t>商</w:t>
      </w:r>
      <w:r>
        <w:rPr>
          <w:rFonts w:hint="eastAsia" w:ascii="宋体" w:hAnsi="宋体" w:cs="宋体"/>
          <w:b/>
          <w:bCs/>
          <w:kern w:val="0"/>
          <w:sz w:val="24"/>
        </w:rPr>
        <w:t>即需要</w:t>
      </w:r>
      <w:r>
        <w:rPr>
          <w:rFonts w:ascii="宋体" w:hAnsi="宋体" w:cs="宋体"/>
          <w:b/>
          <w:bCs/>
          <w:kern w:val="0"/>
          <w:sz w:val="24"/>
        </w:rPr>
        <w:t>按照大赛要求，确保</w:t>
      </w:r>
      <w:r>
        <w:rPr>
          <w:rFonts w:hint="eastAsia" w:ascii="宋体" w:hAnsi="宋体" w:cs="宋体"/>
          <w:b/>
          <w:bCs/>
          <w:kern w:val="0"/>
          <w:sz w:val="24"/>
        </w:rPr>
        <w:t>供货</w:t>
      </w:r>
      <w:r>
        <w:rPr>
          <w:rFonts w:ascii="宋体" w:hAnsi="宋体" w:cs="宋体"/>
          <w:b/>
          <w:bCs/>
          <w:kern w:val="0"/>
          <w:sz w:val="24"/>
        </w:rPr>
        <w:t>时间、</w:t>
      </w:r>
      <w:r>
        <w:rPr>
          <w:rFonts w:hint="eastAsia" w:ascii="宋体" w:hAnsi="宋体" w:cs="宋体"/>
          <w:b/>
          <w:bCs/>
          <w:kern w:val="0"/>
          <w:sz w:val="24"/>
        </w:rPr>
        <w:t>供货</w:t>
      </w:r>
      <w:r>
        <w:rPr>
          <w:rFonts w:ascii="宋体" w:hAnsi="宋体" w:cs="宋体"/>
          <w:b/>
          <w:bCs/>
          <w:kern w:val="0"/>
          <w:sz w:val="24"/>
        </w:rPr>
        <w:t>质量</w:t>
      </w:r>
      <w:r>
        <w:rPr>
          <w:rFonts w:hint="eastAsia" w:ascii="宋体" w:hAnsi="宋体" w:cs="宋体"/>
          <w:b/>
          <w:bCs/>
          <w:kern w:val="0"/>
          <w:sz w:val="24"/>
        </w:rPr>
        <w:t>。</w:t>
      </w:r>
    </w:p>
    <w:p>
      <w:pPr>
        <w:snapToGrid w:val="0"/>
        <w:spacing w:line="480" w:lineRule="exact"/>
        <w:ind w:firstLine="480"/>
        <w:rPr>
          <w:rFonts w:ascii="宋体" w:hAnsi="宋体" w:cs="宋体"/>
          <w:bCs/>
          <w:kern w:val="0"/>
          <w:sz w:val="24"/>
        </w:rPr>
      </w:pPr>
      <w:r>
        <w:rPr>
          <w:rFonts w:hint="eastAsia" w:ascii="宋体" w:hAnsi="宋体" w:cs="宋体"/>
          <w:bCs/>
          <w:kern w:val="0"/>
          <w:sz w:val="24"/>
        </w:rPr>
        <w:t>地点：池州职业技术学院指定地点；</w:t>
      </w:r>
    </w:p>
    <w:p>
      <w:pPr>
        <w:snapToGrid w:val="0"/>
        <w:spacing w:line="480" w:lineRule="exact"/>
        <w:ind w:firstLine="480"/>
        <w:rPr>
          <w:rFonts w:ascii="宋体" w:hAnsi="宋体" w:cs="宋体"/>
          <w:bCs/>
          <w:kern w:val="0"/>
          <w:sz w:val="24"/>
        </w:rPr>
      </w:pPr>
      <w:r>
        <w:rPr>
          <w:rFonts w:hint="eastAsia" w:ascii="宋体" w:hAnsi="宋体" w:cs="宋体"/>
          <w:bCs/>
          <w:kern w:val="0"/>
          <w:sz w:val="24"/>
        </w:rPr>
        <w:t>包装要求:所有设备必须包装完好，涉及的所有仪器设备等必须原厂包装，不得拆封等必须原厂包装，不得拆封。</w:t>
      </w:r>
    </w:p>
    <w:p>
      <w:pPr>
        <w:snapToGrid w:val="0"/>
        <w:spacing w:line="480" w:lineRule="exact"/>
        <w:outlineLvl w:val="0"/>
        <w:rPr>
          <w:rFonts w:hint="eastAsia" w:ascii="宋体" w:hAnsi="宋体" w:cs="宋体"/>
          <w:b/>
          <w:kern w:val="0"/>
          <w:sz w:val="24"/>
        </w:rPr>
      </w:pPr>
      <w:r>
        <w:rPr>
          <w:rFonts w:hint="eastAsia" w:ascii="宋体" w:hAnsi="宋体" w:cs="宋体"/>
          <w:b/>
          <w:kern w:val="0"/>
          <w:sz w:val="24"/>
        </w:rPr>
        <w:t xml:space="preserve">    2、安装调试</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（1）中标人负责到用户指定的安装地点进行安装调试。</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（2）中标人应设安装负责人，负责安装协调管理工作。</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（3）安装所需工具设施物料由中标人自备、自费运到现场，完工后自费搬走。</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（4）调试：按国家相关验收规范进行。</w:t>
      </w:r>
    </w:p>
    <w:p>
      <w:pPr>
        <w:snapToGrid w:val="0"/>
        <w:spacing w:line="480" w:lineRule="exact"/>
        <w:ind w:firstLine="480"/>
        <w:rPr>
          <w:rFonts w:hint="eastAsia" w:ascii="宋体" w:hAnsi="宋体" w:cs="宋体"/>
          <w:bCs/>
          <w:kern w:val="0"/>
          <w:sz w:val="24"/>
        </w:rPr>
      </w:pPr>
      <w:r>
        <w:rPr>
          <w:rFonts w:hint="eastAsia" w:ascii="宋体" w:hAnsi="宋体" w:cs="宋体"/>
          <w:bCs/>
          <w:kern w:val="0"/>
          <w:sz w:val="24"/>
        </w:rPr>
        <w:t>（5）仪器设备的拆箱、安装、通电、调试等项工作由中标人负责，但必须在采购人指定人员的参与下进行。调试的原始记录须经各方签字后作为验收的文件之一。</w:t>
      </w:r>
    </w:p>
    <w:p>
      <w:pPr>
        <w:snapToGrid w:val="0"/>
        <w:spacing w:line="480" w:lineRule="exact"/>
        <w:outlineLvl w:val="0"/>
        <w:rPr>
          <w:rFonts w:hint="eastAsia" w:ascii="宋体" w:hAnsi="宋体" w:cs="宋体"/>
          <w:b/>
          <w:kern w:val="0"/>
          <w:sz w:val="24"/>
        </w:rPr>
      </w:pPr>
      <w:r>
        <w:rPr>
          <w:rFonts w:hint="eastAsia" w:ascii="宋体" w:hAnsi="宋体" w:cs="宋体"/>
          <w:b/>
          <w:kern w:val="0"/>
          <w:sz w:val="24"/>
        </w:rPr>
        <w:t xml:space="preserve">    3、检测验收</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（1）投标人货物安装调试合格后，经过双方检验认可，签署验收报告，产品保修期自验收合格之日起算，由投标人提供产品保修文件。</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（2）当满足以下条件时，采购单位才向中标人签发货物验收报告：</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1）中标人已按照合同规定提供了全部产品及完整的技术资料。 </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2）货物符合招标文件技术规格书的要求，性能满足要求。 </w:t>
      </w:r>
    </w:p>
    <w:p>
      <w:pPr>
        <w:snapToGrid w:val="0"/>
        <w:spacing w:line="480" w:lineRule="exact"/>
        <w:ind w:firstLine="480"/>
        <w:rPr>
          <w:rFonts w:ascii="宋体" w:hAnsi="宋体" w:cs="宋体"/>
          <w:bCs/>
          <w:kern w:val="0"/>
          <w:sz w:val="24"/>
        </w:rPr>
      </w:pPr>
      <w:r>
        <w:rPr>
          <w:rFonts w:hint="eastAsia" w:ascii="宋体" w:hAnsi="宋体" w:cs="宋体"/>
          <w:bCs/>
          <w:kern w:val="0"/>
          <w:sz w:val="24"/>
        </w:rPr>
        <w:t xml:space="preserve">3）货物具备产品合格证。    </w:t>
      </w:r>
    </w:p>
    <w:p>
      <w:pPr>
        <w:snapToGrid w:val="0"/>
        <w:spacing w:line="480" w:lineRule="exact"/>
        <w:outlineLvl w:val="0"/>
        <w:rPr>
          <w:rFonts w:hint="eastAsia" w:ascii="宋体" w:hAnsi="宋体" w:cs="宋体"/>
          <w:b/>
          <w:kern w:val="0"/>
          <w:sz w:val="24"/>
        </w:rPr>
      </w:pPr>
      <w:r>
        <w:rPr>
          <w:rFonts w:hint="eastAsia" w:ascii="宋体" w:hAnsi="宋体" w:cs="宋体"/>
          <w:b/>
          <w:kern w:val="0"/>
          <w:sz w:val="24"/>
        </w:rPr>
        <w:t xml:space="preserve">    4、培训</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（1）中标单位负责派技术熟练人员为采购单位进行园艺机械使用操作培训，使采购单位可熟练并自行使用相关设备与系统。</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（2）投标人在投标文件中应提出详细的培训内容和培训计划。</w:t>
      </w:r>
    </w:p>
    <w:p>
      <w:pPr>
        <w:snapToGrid w:val="0"/>
        <w:spacing w:line="480" w:lineRule="exact"/>
        <w:ind w:firstLine="480"/>
        <w:rPr>
          <w:rFonts w:ascii="宋体" w:hAnsi="宋体" w:cs="宋体"/>
          <w:bCs/>
          <w:kern w:val="0"/>
          <w:sz w:val="24"/>
        </w:rPr>
      </w:pPr>
      <w:r>
        <w:rPr>
          <w:rFonts w:hint="eastAsia" w:ascii="宋体" w:hAnsi="宋体" w:cs="宋体"/>
          <w:bCs/>
          <w:kern w:val="0"/>
          <w:sz w:val="24"/>
        </w:rPr>
        <w:t>（3）培训内容与计划应包括产品的安装、测试、操作、维护、软件系统培训（包括相关理论知识）。</w:t>
      </w:r>
    </w:p>
    <w:p>
      <w:pPr>
        <w:snapToGrid w:val="0"/>
        <w:spacing w:line="480" w:lineRule="exact"/>
        <w:rPr>
          <w:rFonts w:hint="eastAsia" w:ascii="宋体" w:hAnsi="宋体" w:cs="宋体"/>
          <w:b/>
          <w:kern w:val="0"/>
          <w:sz w:val="24"/>
        </w:rPr>
      </w:pPr>
      <w:r>
        <w:rPr>
          <w:rFonts w:hint="eastAsia" w:ascii="宋体" w:hAnsi="宋体" w:cs="宋体"/>
          <w:b/>
          <w:kern w:val="0"/>
          <w:sz w:val="24"/>
        </w:rPr>
        <w:t xml:space="preserve">    5、售后服务</w:t>
      </w:r>
    </w:p>
    <w:p>
      <w:pPr>
        <w:snapToGrid w:val="0"/>
        <w:spacing w:line="480" w:lineRule="exact"/>
        <w:rPr>
          <w:rFonts w:hint="eastAsia" w:ascii="宋体" w:hAnsi="宋体" w:cs="宋体"/>
          <w:b/>
          <w:kern w:val="0"/>
          <w:sz w:val="24"/>
        </w:rPr>
      </w:pPr>
      <w:r>
        <w:rPr>
          <w:rFonts w:hint="eastAsia" w:ascii="宋体" w:hAnsi="宋体" w:cs="宋体"/>
          <w:b/>
          <w:kern w:val="0"/>
          <w:sz w:val="24"/>
        </w:rPr>
        <w:t xml:space="preserve">    （1）质保期</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以上产品必须全部为原装正版产品，投标人须对提供的所有仪器设备提供不少于1年的质保期及免费技术支持服务。所有仪器设备保修服务方式均为原厂家（或按报价人的报价文件承诺的方式）派员到用户设备使用现场维修。由此产生的一切费用均由中标供应商承担。保修期间用户所购仪器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pPr>
        <w:snapToGrid w:val="0"/>
        <w:spacing w:line="480" w:lineRule="exact"/>
        <w:outlineLvl w:val="0"/>
        <w:rPr>
          <w:rFonts w:hint="eastAsia" w:ascii="宋体" w:hAnsi="宋体" w:cs="宋体"/>
          <w:b/>
          <w:kern w:val="0"/>
          <w:sz w:val="24"/>
        </w:rPr>
      </w:pPr>
      <w:r>
        <w:rPr>
          <w:rFonts w:hint="eastAsia" w:ascii="宋体" w:hAnsi="宋体" w:cs="宋体"/>
          <w:b/>
          <w:kern w:val="0"/>
          <w:sz w:val="24"/>
        </w:rPr>
        <w:t xml:space="preserve">    （2）故障响应</w:t>
      </w:r>
    </w:p>
    <w:p>
      <w:pPr>
        <w:snapToGrid w:val="0"/>
        <w:spacing w:line="480" w:lineRule="exact"/>
        <w:ind w:firstLine="480"/>
        <w:rPr>
          <w:rFonts w:ascii="宋体" w:hAnsi="宋体" w:cs="宋体"/>
          <w:bCs/>
          <w:kern w:val="0"/>
          <w:sz w:val="24"/>
        </w:rPr>
      </w:pPr>
      <w:r>
        <w:rPr>
          <w:rFonts w:hint="eastAsia" w:ascii="宋体" w:hAnsi="宋体" w:cs="宋体"/>
          <w:bCs/>
          <w:kern w:val="0"/>
          <w:sz w:val="24"/>
        </w:rPr>
        <w:t>对采购单位的服务通知，供应商在接报后2小时内响应，24小时内到达现场，48 小时内处理完毕。若在48小时内仍未能有效解决，供应商须免费提供同档次的设备予采购单位临时使用。</w:t>
      </w:r>
    </w:p>
    <w:p>
      <w:pPr>
        <w:snapToGrid w:val="0"/>
        <w:spacing w:line="480" w:lineRule="exact"/>
        <w:outlineLvl w:val="0"/>
        <w:rPr>
          <w:rFonts w:hint="eastAsia" w:ascii="宋体" w:hAnsi="宋体" w:cs="宋体"/>
          <w:b/>
          <w:kern w:val="0"/>
          <w:sz w:val="24"/>
        </w:rPr>
      </w:pPr>
      <w:r>
        <w:rPr>
          <w:rFonts w:hint="eastAsia" w:ascii="宋体" w:hAnsi="宋体" w:cs="宋体"/>
          <w:b/>
          <w:kern w:val="0"/>
          <w:sz w:val="24"/>
        </w:rPr>
        <w:t xml:space="preserve">    6、付款方式</w:t>
      </w:r>
    </w:p>
    <w:p>
      <w:pPr>
        <w:snapToGrid w:val="0"/>
        <w:spacing w:line="480" w:lineRule="exact"/>
        <w:ind w:firstLine="480"/>
        <w:rPr>
          <w:rFonts w:hint="eastAsia" w:ascii="宋体" w:hAnsi="宋体" w:cs="宋体"/>
          <w:bCs/>
          <w:kern w:val="0"/>
          <w:sz w:val="24"/>
        </w:rPr>
      </w:pPr>
      <w:r>
        <w:rPr>
          <w:rFonts w:hint="eastAsia" w:ascii="宋体" w:hAnsi="宋体" w:cs="宋体"/>
          <w:bCs/>
          <w:kern w:val="0"/>
          <w:sz w:val="24"/>
        </w:rPr>
        <w:t>货物供货完毕，且验收合格后，根据实际数量结算。</w:t>
      </w:r>
    </w:p>
    <w:p>
      <w:pPr>
        <w:snapToGrid w:val="0"/>
        <w:spacing w:line="480" w:lineRule="exact"/>
        <w:rPr>
          <w:rFonts w:hint="eastAsia" w:ascii="宋体" w:hAnsi="宋体" w:cs="宋体"/>
          <w:b/>
          <w:kern w:val="0"/>
          <w:sz w:val="24"/>
        </w:rPr>
      </w:pPr>
      <w:r>
        <w:rPr>
          <w:rFonts w:hint="eastAsia" w:ascii="宋体" w:hAnsi="宋体" w:cs="宋体"/>
          <w:b/>
          <w:kern w:val="0"/>
          <w:sz w:val="24"/>
        </w:rPr>
        <w:t xml:space="preserve">  </w:t>
      </w:r>
      <w:r>
        <w:rPr>
          <w:rFonts w:hint="eastAsia" w:ascii="宋体" w:hAnsi="宋体" w:cs="宋体"/>
          <w:bCs/>
          <w:kern w:val="0"/>
          <w:sz w:val="24"/>
        </w:rPr>
        <w:t xml:space="preserve"> </w:t>
      </w:r>
      <w:r>
        <w:rPr>
          <w:rFonts w:hint="eastAsia" w:ascii="宋体" w:hAnsi="宋体" w:cs="宋体"/>
          <w:b/>
          <w:kern w:val="0"/>
          <w:sz w:val="24"/>
        </w:rPr>
        <w:t>六、评标方式</w:t>
      </w:r>
    </w:p>
    <w:p>
      <w:pPr>
        <w:snapToGrid w:val="0"/>
        <w:spacing w:line="480" w:lineRule="exact"/>
        <w:ind w:firstLine="422" w:firstLineChars="200"/>
        <w:rPr>
          <w:rFonts w:ascii="宋体" w:hAnsi="宋体"/>
          <w:bCs/>
          <w:szCs w:val="21"/>
        </w:rPr>
      </w:pPr>
      <w:r>
        <w:rPr>
          <w:rFonts w:hint="eastAsia" w:ascii="宋体" w:hAnsi="宋体"/>
          <w:b/>
          <w:szCs w:val="21"/>
        </w:rPr>
        <w:t>最低价中标。</w:t>
      </w:r>
      <w:r>
        <w:rPr>
          <w:rFonts w:hint="eastAsia" w:ascii="宋体" w:hAnsi="宋体"/>
          <w:bCs/>
          <w:szCs w:val="21"/>
        </w:rPr>
        <w:t xml:space="preserve">                                 </w:t>
      </w:r>
    </w:p>
    <w:p>
      <w:pPr>
        <w:snapToGrid w:val="0"/>
        <w:spacing w:line="480" w:lineRule="exact"/>
        <w:rPr>
          <w:rFonts w:hint="eastAsia" w:ascii="宋体" w:hAnsi="宋体" w:cs="宋体"/>
          <w:bCs/>
          <w:kern w:val="0"/>
          <w:sz w:val="24"/>
        </w:rPr>
      </w:pPr>
      <w:r>
        <w:rPr>
          <w:rFonts w:hint="eastAsia" w:ascii="宋体" w:hAnsi="宋体"/>
          <w:bCs/>
          <w:szCs w:val="21"/>
        </w:rPr>
        <w:t xml:space="preserve">                                     </w:t>
      </w:r>
      <w:r>
        <w:rPr>
          <w:rFonts w:hint="eastAsia" w:ascii="宋体" w:hAnsi="宋体" w:cs="宋体"/>
          <w:bCs/>
          <w:kern w:val="0"/>
          <w:sz w:val="24"/>
        </w:rPr>
        <w:t xml:space="preserve">  </w:t>
      </w:r>
    </w:p>
    <w:p>
      <w:pPr>
        <w:snapToGrid w:val="0"/>
        <w:spacing w:line="480" w:lineRule="exact"/>
        <w:ind w:firstLine="4560" w:firstLineChars="1900"/>
        <w:rPr>
          <w:rFonts w:hint="eastAsia" w:ascii="宋体" w:hAnsi="宋体" w:cs="宋体"/>
          <w:bCs/>
          <w:kern w:val="0"/>
          <w:sz w:val="24"/>
        </w:rPr>
      </w:pPr>
      <w:r>
        <w:rPr>
          <w:rFonts w:hint="eastAsia" w:ascii="宋体" w:hAnsi="宋体" w:cs="宋体"/>
          <w:bCs/>
          <w:kern w:val="0"/>
          <w:sz w:val="24"/>
        </w:rPr>
        <w:t xml:space="preserve">   </w:t>
      </w:r>
    </w:p>
    <w:p>
      <w:pPr>
        <w:snapToGrid w:val="0"/>
        <w:spacing w:line="480" w:lineRule="exact"/>
        <w:ind w:firstLine="4560" w:firstLineChars="1900"/>
        <w:rPr>
          <w:rFonts w:hint="eastAsia" w:ascii="宋体" w:hAnsi="宋体" w:cs="宋体"/>
          <w:bCs/>
          <w:kern w:val="0"/>
          <w:sz w:val="24"/>
        </w:rPr>
      </w:pPr>
    </w:p>
    <w:p>
      <w:pPr>
        <w:snapToGrid w:val="0"/>
        <w:spacing w:line="480" w:lineRule="exact"/>
        <w:ind w:firstLine="4560" w:firstLineChars="1900"/>
        <w:rPr>
          <w:rFonts w:hint="eastAsia" w:ascii="宋体" w:hAnsi="宋体" w:cs="宋体"/>
          <w:bCs/>
          <w:kern w:val="0"/>
          <w:sz w:val="24"/>
        </w:rPr>
      </w:pPr>
    </w:p>
    <w:p>
      <w:pPr>
        <w:snapToGrid w:val="0"/>
        <w:spacing w:line="480" w:lineRule="exact"/>
        <w:ind w:firstLine="4560" w:firstLineChars="1900"/>
        <w:rPr>
          <w:rFonts w:hint="eastAsia" w:ascii="宋体" w:hAnsi="宋体" w:cs="宋体"/>
          <w:bCs/>
          <w:kern w:val="0"/>
          <w:sz w:val="24"/>
        </w:rPr>
      </w:pPr>
    </w:p>
    <w:p>
      <w:pPr>
        <w:snapToGrid w:val="0"/>
        <w:spacing w:line="480" w:lineRule="exact"/>
        <w:ind w:firstLine="4560" w:firstLineChars="1900"/>
        <w:rPr>
          <w:rFonts w:hint="eastAsia" w:ascii="宋体" w:hAnsi="宋体" w:cs="宋体"/>
          <w:bCs/>
          <w:kern w:val="0"/>
          <w:sz w:val="24"/>
        </w:rPr>
      </w:pPr>
    </w:p>
    <w:p>
      <w:pPr>
        <w:snapToGrid w:val="0"/>
        <w:spacing w:line="480" w:lineRule="exact"/>
        <w:ind w:firstLine="4560" w:firstLineChars="1900"/>
        <w:rPr>
          <w:rFonts w:ascii="宋体" w:hAnsi="宋体" w:cs="宋体"/>
          <w:bCs/>
          <w:kern w:val="0"/>
          <w:sz w:val="24"/>
        </w:rPr>
      </w:pPr>
      <w:r>
        <w:rPr>
          <w:rFonts w:hint="eastAsia" w:ascii="宋体" w:hAnsi="宋体" w:cs="宋体"/>
          <w:bCs/>
          <w:kern w:val="0"/>
          <w:sz w:val="24"/>
        </w:rPr>
        <w:t xml:space="preserve"> 采购人（公章）：                                                    </w:t>
      </w:r>
    </w:p>
    <w:p>
      <w:pPr>
        <w:snapToGrid w:val="0"/>
        <w:spacing w:line="480" w:lineRule="exact"/>
        <w:rPr>
          <w:rFonts w:hint="eastAsia" w:ascii="宋体" w:hAnsi="宋体" w:cs="宋体"/>
          <w:bCs/>
          <w:kern w:val="0"/>
          <w:sz w:val="24"/>
        </w:rPr>
      </w:pPr>
      <w:r>
        <w:rPr>
          <w:rFonts w:hint="eastAsia" w:ascii="宋体" w:hAnsi="宋体" w:cs="宋体"/>
          <w:bCs/>
          <w:kern w:val="0"/>
          <w:sz w:val="24"/>
        </w:rPr>
        <w:t xml:space="preserve">                                                  年    月    日</w:t>
      </w:r>
    </w:p>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5" w:rightChars="150"/>
      <w:jc w:val="center"/>
      <w:rPr>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150"/>
      <w:jc w:val="center"/>
      <w:rPr>
        <w:rFonts w:hint="eastAsia"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6</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WI3NjE2ZTVhZjA3OWRlYTZkMzdiYjI2ODE3MjcifQ=="/>
  </w:docVars>
  <w:rsids>
    <w:rsidRoot w:val="075C3C0F"/>
    <w:rsid w:val="062A2F51"/>
    <w:rsid w:val="075C3C0F"/>
    <w:rsid w:val="0A427DB9"/>
    <w:rsid w:val="11736E10"/>
    <w:rsid w:val="152766A3"/>
    <w:rsid w:val="25854BA4"/>
    <w:rsid w:val="2A4A1D83"/>
    <w:rsid w:val="2ED46770"/>
    <w:rsid w:val="42E30801"/>
    <w:rsid w:val="4F55193F"/>
    <w:rsid w:val="53B44C67"/>
    <w:rsid w:val="73452FF2"/>
    <w:rsid w:val="7BAD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asciiTheme="minorAscii" w:hAnsiTheme="minorAscii" w:eastAsiaTheme="minorEastAsia" w:cstheme="minorBidi"/>
      <w:b/>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pPr>
      <w:jc w:val="center"/>
    </w:pPr>
    <w:rPr>
      <w:rFonts w:ascii="Calibri Light" w:hAnsi="Calibri Light" w:eastAsia="黑体" w:cs="Times New Roman"/>
      <w:bCs/>
      <w:sz w:val="18"/>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2765</Words>
  <Characters>3007</Characters>
  <Lines>0</Lines>
  <Paragraphs>0</Paragraphs>
  <TotalTime>1</TotalTime>
  <ScaleCrop>false</ScaleCrop>
  <LinksUpToDate>false</LinksUpToDate>
  <CharactersWithSpaces>3424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2022-06-02T03:03:00Z</dcterms:created>
  <dc:creator>小武</dc:creator>
  <cp:lastModifiedBy>小武</cp:lastModifiedBy>
  <dcterms:modified xsi:type="dcterms:W3CDTF">2022-06-10T06:48:34Z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8A1A09E85F7E44BD9F6A75B8408FE7DD</vt:lpwstr>
  </property>
</Properties>
</file>