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池州职业技术学院机电楼</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屋顶消防水箱更换采购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需求书</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池州职业技术学院拟通过询价方式确定一家供应商，提供机电楼屋顶原有水箱拆除清运、新水箱采购、安装调试及相关售后服务。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lang w:val="en-US" w:eastAsia="zh-CN"/>
        </w:rPr>
        <w:t>池州职业技术学院机电楼屋顶消防水箱更换采购</w:t>
      </w: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二、项目编号：</w:t>
      </w:r>
      <w:r>
        <w:rPr>
          <w:rFonts w:hint="eastAsia" w:ascii="仿宋_GB2312" w:hAnsi="仿宋_GB2312" w:eastAsia="仿宋_GB2312" w:cs="仿宋_GB2312"/>
          <w:sz w:val="32"/>
          <w:szCs w:val="32"/>
        </w:rPr>
        <w:t>CZZYZB202302</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三、项目地点：</w:t>
      </w:r>
      <w:r>
        <w:rPr>
          <w:rFonts w:hint="eastAsia" w:ascii="仿宋_GB2312" w:hAnsi="仿宋_GB2312" w:eastAsia="仿宋_GB2312" w:cs="仿宋_GB2312"/>
          <w:sz w:val="32"/>
          <w:szCs w:val="32"/>
        </w:rPr>
        <w:t>池州职业技术学院（建设西路389号）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最高限价</w:t>
      </w:r>
      <w:r>
        <w:rPr>
          <w:rFonts w:hint="eastAsia" w:ascii="黑体" w:hAnsi="黑体" w:eastAsia="黑体" w:cs="黑体"/>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00.00元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该价格为包干价，含原有设备拆除、新设备安装及材料、安装调试、运输、人工等全部含税费用（注：供应商报价超过最高限价为无效报价）。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五、供应商</w:t>
      </w:r>
      <w:r>
        <w:rPr>
          <w:rFonts w:hint="eastAsia" w:ascii="黑体" w:hAnsi="黑体" w:eastAsia="黑体" w:cs="黑体"/>
          <w:sz w:val="32"/>
          <w:szCs w:val="32"/>
        </w:rPr>
        <w:t>资格条件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投标供应商</w:t>
      </w:r>
      <w:r>
        <w:rPr>
          <w:rFonts w:hint="eastAsia" w:ascii="仿宋_GB2312" w:hAnsi="仿宋_GB2312" w:eastAsia="仿宋_GB2312" w:cs="仿宋_GB2312"/>
          <w:sz w:val="32"/>
          <w:szCs w:val="32"/>
        </w:rPr>
        <w:t>应具备《中华人民共和国政府采购法》第二十二条规定的条件。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投标供应商</w:t>
      </w:r>
      <w:r>
        <w:rPr>
          <w:rFonts w:hint="eastAsia" w:ascii="仿宋_GB2312" w:hAnsi="仿宋_GB2312" w:eastAsia="仿宋_GB2312" w:cs="仿宋_GB2312"/>
          <w:sz w:val="32"/>
          <w:szCs w:val="32"/>
        </w:rPr>
        <w:t>应是在中华人民共和国境内合法注册的、具备本项目经营范围的独立法人。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3.投标</w:t>
      </w:r>
      <w:r>
        <w:rPr>
          <w:rFonts w:hint="eastAsia" w:ascii="仿宋_GB2312" w:hAnsi="仿宋_GB2312" w:eastAsia="仿宋_GB2312" w:cs="仿宋_GB2312"/>
          <w:sz w:val="32"/>
          <w:szCs w:val="32"/>
        </w:rPr>
        <w:t>供应商自2021年1月1日至今(以合同签订为准)，须具有2个（含）及以上消防器材类供货业绩（</w:t>
      </w:r>
      <w:r>
        <w:rPr>
          <w:rFonts w:hint="eastAsia" w:ascii="仿宋_GB2312" w:hAnsi="仿宋_GB2312" w:eastAsia="仿宋_GB2312" w:cs="仿宋_GB2312"/>
          <w:sz w:val="32"/>
          <w:szCs w:val="32"/>
          <w:lang w:val="en-US" w:eastAsia="zh-CN"/>
        </w:rPr>
        <w:t>提供合同复印件，</w:t>
      </w:r>
      <w:r>
        <w:rPr>
          <w:rFonts w:hint="eastAsia" w:ascii="仿宋_GB2312" w:hAnsi="仿宋_GB2312" w:eastAsia="仿宋_GB2312" w:cs="仿宋_GB2312"/>
          <w:sz w:val="32"/>
          <w:szCs w:val="32"/>
        </w:rPr>
        <w:t>合同中须包含消防器材维修或更换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参加本次</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活动前三年内，在经营活动中没有重大违法记录</w:t>
      </w:r>
      <w:r>
        <w:rPr>
          <w:rFonts w:hint="eastAsia" w:ascii="仿宋_GB2312" w:hAnsi="仿宋_GB2312" w:eastAsia="仿宋_GB2312" w:cs="仿宋_GB2312"/>
          <w:sz w:val="32"/>
          <w:szCs w:val="32"/>
          <w:lang w:eastAsia="zh-CN"/>
        </w:rPr>
        <w:t>（提供承诺函）；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.本项目不接受联合体投标，不允许分包。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采购</w:t>
      </w:r>
      <w:r>
        <w:rPr>
          <w:rFonts w:hint="eastAsia" w:ascii="黑体" w:hAnsi="黑体" w:eastAsia="黑体" w:cs="黑体"/>
          <w:sz w:val="32"/>
          <w:szCs w:val="32"/>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（1）原有消防水箱需气割拆除并清运至校内指定地点。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（2）消防水箱整体更换：消防水箱尺寸为：长4米*宽2.5米*高2米，材质为SUS 304不锈钢，板材厚度为：底板2.20mm厚度，侧一板 1.5mm厚度，侧二板1.2mm厚度，板厚误差符合国标要求，水箱内加密拉筋。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（3）安装调试：新水箱需吊装至屋顶，组装后进行开孔及相关进水、出水管道焊接，与原泵机组对接调试至正常运行，底座钢梁需要做除锈及重新刷漆处理，所有工艺必须做好防生锈措施。</w:t>
      </w:r>
    </w:p>
    <w:p>
      <w:pPr>
        <w:keepNext/>
        <w:keepLines/>
        <w:pageBreakBefore w:val="0"/>
        <w:widowControl w:val="0"/>
        <w:kinsoku/>
        <w:wordWrap/>
        <w:overflowPunct/>
        <w:topLinePunct w:val="0"/>
        <w:autoSpaceDE/>
        <w:autoSpaceDN/>
        <w:bidi w:val="0"/>
        <w:adjustRightInd/>
        <w:snapToGrid/>
        <w:spacing w:before="0" w:after="0" w:line="240" w:lineRule="auto"/>
        <w:ind w:firstLine="281" w:firstLineChars="1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eastAsia="宋体" w:cs="Times New Roman"/>
          <w:b/>
          <w:bCs/>
          <w:sz w:val="28"/>
          <w:szCs w:val="28"/>
          <w:lang w:val="en-US" w:eastAsia="zh-CN"/>
        </w:rPr>
        <w:t>注：</w:t>
      </w:r>
      <w:r>
        <w:rPr>
          <w:rFonts w:hint="eastAsia" w:ascii="仿宋" w:hAnsi="仿宋" w:eastAsia="仿宋" w:cs="仿宋"/>
          <w:b/>
          <w:bCs/>
          <w:color w:val="auto"/>
          <w:kern w:val="2"/>
          <w:sz w:val="28"/>
          <w:szCs w:val="28"/>
          <w:highlight w:val="none"/>
          <w:lang w:val="en-US" w:eastAsia="zh-CN" w:bidi="ar-SA"/>
        </w:rPr>
        <w:t>本章采购内容中的条款均为本次采购项目的实质性要求，供应商应全部满足，否则视为响应文件无效。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七、供货要求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1.成交供应商的供货材质、安装和技术标准应符合材质说明要求。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2.成交供应商所提供的所有设备必须为全新产品，且完全符合公告规定的质量和规格。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3.成交供应商应保证其货物在正确使用和保养的条件下，在其使用寿命内应具有满意的性能。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8.在货物最终验收后的质保期内，成交供应商应对由于设计、工艺或材料的缺陷而发生的任何不足或故障负责，费用由成交供应商承担。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八、安装要求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1.由采购人指定安装地点，成交供应商负责安装到位，安装人员应按照采购人要求进行安装。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2.考虑到工程复杂性，参加询价的供应商须在开标前进行现场勘查，熟悉场地情况，以便合理安排施工。集中踏勘时间为：2023年8月18日15:00，集合地点为：池州职业技术学院总务处。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九、质保及售后服务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采购人组织验收，成交供应商需确保安装后产品符合并通过消防验收要求。成交供应商须提供2年的免费质保服务，自验收合格之日起算。在质保期内，供应商在收到买方关于产品质量问题的通知后3天内，应免费更换有缺陷的货物。如果供应商在收到通知3天后没有弥补缺陷，采购人可采取必要的补救措施，但风险和费用将由成交供应商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w:t>
      </w:r>
      <w:r>
        <w:rPr>
          <w:rFonts w:hint="eastAsia" w:ascii="黑体" w:hAnsi="黑体" w:eastAsia="黑体" w:cs="黑体"/>
          <w:sz w:val="32"/>
          <w:szCs w:val="32"/>
          <w:lang w:eastAsia="zh-CN"/>
        </w:rPr>
        <w:t>其他</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1.付款方式：验收合格后30日内支付95%的款项，质保期满后支付5%的款项。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2.供货及安装期限：合同签订之日起10个日历天内完成供货、运输、安装、验收合格并交付使用。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交供应商自行承担项目实施过程中全部安全责任及由此产生的法律和经济责任。成交供应商在安装期间场地内发生的安全事故，或由成交供应商原因造成的安全事故，均应由成交供应商负责按有关规定处理善后事宜，并承担给采购人造成的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成交供应商原因（工期延误、验收不合格等）导致安装延期或不能交付使用，成交供应商除承担延期违约金外，还须承担对采购人造成的损失。如成交供应商逾期7天仍未完工并交付使用，采购人可以终止合同并不再支付合同款，所有损失由成交供应商自行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DNhOWU2YTRhYTExNWYwZjY0MGI5MmVjN2FkNmUifQ=="/>
  </w:docVars>
  <w:rsids>
    <w:rsidRoot w:val="0E881775"/>
    <w:rsid w:val="03593336"/>
    <w:rsid w:val="0C7C3C29"/>
    <w:rsid w:val="0E881775"/>
    <w:rsid w:val="12E97412"/>
    <w:rsid w:val="2A41582A"/>
    <w:rsid w:val="2CB216AE"/>
    <w:rsid w:val="3C9B59B1"/>
    <w:rsid w:val="4C080E93"/>
    <w:rsid w:val="4F3D39D2"/>
    <w:rsid w:val="59800E24"/>
    <w:rsid w:val="5EEC687E"/>
    <w:rsid w:val="69B0768E"/>
    <w:rsid w:val="7AD406D9"/>
    <w:rsid w:val="7F06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firstLineChars="200"/>
    </w:pPr>
    <w:rPr>
      <w:rFonts w:ascii="Times New Roman" w:hAnsi="Times New Roman" w:eastAsia="宋体" w:cs="Times New Roman"/>
      <w:szCs w:val="24"/>
    </w:rPr>
  </w:style>
  <w:style w:type="character" w:styleId="9">
    <w:name w:val="Strong"/>
    <w:basedOn w:val="8"/>
    <w:qFormat/>
    <w:uiPriority w:val="0"/>
    <w:rPr>
      <w:b/>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1471</Characters>
  <Lines>0</Lines>
  <Paragraphs>0</Paragraphs>
  <TotalTime>0</TotalTime>
  <ScaleCrop>false</ScaleCrop>
  <LinksUpToDate>false</LinksUpToDate>
  <CharactersWithSpaces>1473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2023-08-15T15:15:00Z</dcterms:created>
  <dc:creator>小怪兽</dc:creator>
  <cp:lastModifiedBy>小怪兽</cp:lastModifiedBy>
  <dcterms:modified xsi:type="dcterms:W3CDTF">2023-08-15T15:55:40Z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75B64EE3B28043FFA5EC5282E960F5BB_11</vt:lpwstr>
  </property>
</Properties>
</file>